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FCF4" w14:textId="09E476D3" w:rsidR="00236469" w:rsidRPr="00236469" w:rsidRDefault="00236469" w:rsidP="00236469">
      <w:pPr>
        <w:spacing w:after="240"/>
        <w:outlineLvl w:val="0"/>
        <w:rPr>
          <w:rFonts w:ascii="Arial" w:eastAsia="Times New Roman" w:hAnsi="Arial" w:cs="Arial"/>
          <w:color w:val="222222"/>
          <w:kern w:val="36"/>
        </w:rPr>
      </w:pPr>
      <w:r w:rsidRPr="00236469">
        <w:rPr>
          <w:rFonts w:ascii="Arial" w:eastAsia="Times New Roman" w:hAnsi="Arial" w:cs="Arial"/>
          <w:color w:val="222222"/>
          <w:kern w:val="36"/>
        </w:rPr>
        <w:t>Bylaws of the Friends of Montana</w:t>
      </w:r>
      <w:r w:rsidR="33634168" w:rsidRPr="00236469">
        <w:rPr>
          <w:rFonts w:ascii="Arial" w:eastAsia="Times New Roman" w:hAnsi="Arial" w:cs="Arial"/>
          <w:color w:val="222222"/>
          <w:kern w:val="36"/>
        </w:rPr>
        <w:t xml:space="preserve"> </w:t>
      </w:r>
      <w:r w:rsidRPr="00236469">
        <w:rPr>
          <w:rFonts w:ascii="Arial" w:eastAsia="Times New Roman" w:hAnsi="Arial" w:cs="Arial"/>
          <w:color w:val="222222"/>
          <w:kern w:val="36"/>
        </w:rPr>
        <w:t>PBS, Inc.</w:t>
      </w:r>
    </w:p>
    <w:p w14:paraId="00A2F150"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I: Name and Purpose</w:t>
      </w:r>
    </w:p>
    <w:p w14:paraId="06104748" w14:textId="653E2806" w:rsidR="00236469" w:rsidRPr="00236469" w:rsidRDefault="00236469" w:rsidP="00236469">
      <w:pPr>
        <w:spacing w:after="240"/>
        <w:rPr>
          <w:rFonts w:ascii="Arial" w:eastAsia="Times New Roman" w:hAnsi="Arial" w:cs="Arial"/>
          <w:color w:val="222222"/>
        </w:rPr>
      </w:pPr>
      <w:r w:rsidRPr="39650CA8">
        <w:rPr>
          <w:rFonts w:ascii="Arial" w:eastAsia="Times New Roman" w:hAnsi="Arial" w:cs="Arial"/>
          <w:color w:val="222222"/>
        </w:rPr>
        <w:t>The name of this corporation shall be The Friends of Montana</w:t>
      </w:r>
      <w:r w:rsidR="2286EA9B" w:rsidRPr="39650CA8">
        <w:rPr>
          <w:rFonts w:ascii="Arial" w:eastAsia="Times New Roman" w:hAnsi="Arial" w:cs="Arial"/>
          <w:color w:val="222222"/>
        </w:rPr>
        <w:t xml:space="preserve"> </w:t>
      </w:r>
      <w:r w:rsidRPr="39650CA8">
        <w:rPr>
          <w:rFonts w:ascii="Arial" w:eastAsia="Times New Roman" w:hAnsi="Arial" w:cs="Arial"/>
          <w:color w:val="222222"/>
        </w:rPr>
        <w:t>PBS, Inc. (“Friends”), a not-for-profit Montana corporation that advises and provides financial support, positive community relations and related administrative services to Montana</w:t>
      </w:r>
      <w:r w:rsidR="1AB1779E" w:rsidRPr="39650CA8">
        <w:rPr>
          <w:rFonts w:ascii="Arial" w:eastAsia="Times New Roman" w:hAnsi="Arial" w:cs="Arial"/>
          <w:color w:val="222222"/>
        </w:rPr>
        <w:t xml:space="preserve"> </w:t>
      </w:r>
      <w:r w:rsidRPr="39650CA8">
        <w:rPr>
          <w:rFonts w:ascii="Arial" w:eastAsia="Times New Roman" w:hAnsi="Arial" w:cs="Arial"/>
          <w:color w:val="222222"/>
        </w:rPr>
        <w:t>PBS.</w:t>
      </w:r>
    </w:p>
    <w:p w14:paraId="398B57FF"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II: Membership</w:t>
      </w:r>
    </w:p>
    <w:p w14:paraId="31BB9182"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w:t>
      </w:r>
    </w:p>
    <w:p w14:paraId="03CA07D7" w14:textId="52C6FBA9" w:rsidR="00236469" w:rsidRPr="00236469" w:rsidRDefault="00236469" w:rsidP="00236469">
      <w:pPr>
        <w:spacing w:after="240"/>
        <w:rPr>
          <w:rFonts w:ascii="Arial" w:eastAsia="Times New Roman" w:hAnsi="Arial" w:cs="Arial"/>
          <w:color w:val="222222"/>
        </w:rPr>
      </w:pPr>
      <w:r w:rsidRPr="39650CA8">
        <w:rPr>
          <w:rFonts w:ascii="Arial" w:eastAsia="Times New Roman" w:hAnsi="Arial" w:cs="Arial"/>
          <w:color w:val="222222"/>
        </w:rPr>
        <w:t>Membership shall con</w:t>
      </w:r>
      <w:r w:rsidR="5993358E" w:rsidRPr="39650CA8">
        <w:rPr>
          <w:rFonts w:ascii="Arial" w:eastAsia="Times New Roman" w:hAnsi="Arial" w:cs="Arial"/>
          <w:color w:val="222222"/>
        </w:rPr>
        <w:t>s</w:t>
      </w:r>
      <w:r w:rsidRPr="39650CA8">
        <w:rPr>
          <w:rFonts w:ascii="Arial" w:eastAsia="Times New Roman" w:hAnsi="Arial" w:cs="Arial"/>
          <w:color w:val="222222"/>
        </w:rPr>
        <w:t>ist of active members.</w:t>
      </w:r>
    </w:p>
    <w:p w14:paraId="789B6DE3" w14:textId="77777777" w:rsidR="00236469" w:rsidRPr="00236469" w:rsidRDefault="00236469" w:rsidP="00236469">
      <w:pPr>
        <w:spacing w:after="60"/>
        <w:outlineLvl w:val="1"/>
        <w:rPr>
          <w:rFonts w:ascii="Arial" w:eastAsia="Times New Roman" w:hAnsi="Arial" w:cs="Arial"/>
          <w:color w:val="222222"/>
        </w:rPr>
      </w:pPr>
      <w:r w:rsidRPr="39650CA8">
        <w:rPr>
          <w:rFonts w:ascii="Arial" w:eastAsia="Times New Roman" w:hAnsi="Arial" w:cs="Arial"/>
          <w:color w:val="222222"/>
        </w:rPr>
        <w:t>Section 2</w:t>
      </w:r>
    </w:p>
    <w:p w14:paraId="404EC857" w14:textId="7511F19F" w:rsidR="7914B29F" w:rsidRDefault="7914B29F" w:rsidP="39650CA8">
      <w:pPr>
        <w:numPr>
          <w:ilvl w:val="0"/>
          <w:numId w:val="1"/>
        </w:numPr>
        <w:spacing w:beforeAutospacing="1" w:afterAutospacing="1" w:line="315" w:lineRule="atLeast"/>
        <w:ind w:left="375"/>
        <w:rPr>
          <w:rFonts w:ascii="Arial" w:eastAsia="Times New Roman" w:hAnsi="Arial" w:cs="Arial"/>
          <w:color w:val="222222"/>
        </w:rPr>
      </w:pPr>
      <w:r w:rsidRPr="39650CA8">
        <w:rPr>
          <w:rFonts w:ascii="Arial" w:eastAsia="Times New Roman" w:hAnsi="Arial" w:cs="Arial"/>
          <w:color w:val="222222"/>
        </w:rPr>
        <w:t>An ac</w:t>
      </w:r>
      <w:r w:rsidR="7434D471" w:rsidRPr="39650CA8">
        <w:rPr>
          <w:rFonts w:ascii="Arial" w:eastAsia="Times New Roman" w:hAnsi="Arial" w:cs="Arial"/>
          <w:color w:val="222222"/>
        </w:rPr>
        <w:t>tive member shall be any person who contributes financially on an annual basis.</w:t>
      </w:r>
    </w:p>
    <w:p w14:paraId="38B3ADB2" w14:textId="77777777" w:rsidR="00236469" w:rsidRPr="00236469" w:rsidRDefault="00236469" w:rsidP="00236469">
      <w:pPr>
        <w:numPr>
          <w:ilvl w:val="0"/>
          <w:numId w:val="1"/>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Membership shall continue in effect for a period of twelve (12) calendar months from the first day of the month following the date of such contribution.</w:t>
      </w:r>
    </w:p>
    <w:p w14:paraId="601B5CCE" w14:textId="77777777" w:rsidR="00236469" w:rsidRPr="00236469" w:rsidRDefault="00236469" w:rsidP="00236469">
      <w:pPr>
        <w:numPr>
          <w:ilvl w:val="0"/>
          <w:numId w:val="1"/>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Membership shall terminate automatically at the end of such twelve-month (12-month) period unless a membership renewal contribution has been received by the Friends before that period.</w:t>
      </w:r>
    </w:p>
    <w:p w14:paraId="14C42E32" w14:textId="77777777" w:rsidR="00236469" w:rsidRPr="00236469" w:rsidRDefault="00236469" w:rsidP="00236469">
      <w:pPr>
        <w:numPr>
          <w:ilvl w:val="0"/>
          <w:numId w:val="1"/>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Contributions in the joint name of two or more persons shall be deemed, for the purposes, hereof, to satisfy the requirement for membership of a single member in the joint name of such persons.</w:t>
      </w:r>
    </w:p>
    <w:p w14:paraId="452CE21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3</w:t>
      </w:r>
    </w:p>
    <w:p w14:paraId="65EA99D1"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Active members present at the annual meeting may vote for directors at the annual meeting.</w:t>
      </w:r>
    </w:p>
    <w:p w14:paraId="741BE4BA"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III: Board of Directors</w:t>
      </w:r>
    </w:p>
    <w:p w14:paraId="6D22B2CC"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 Number of Directors</w:t>
      </w:r>
    </w:p>
    <w:p w14:paraId="6732266E" w14:textId="77777777" w:rsidR="00236469" w:rsidRPr="00236469" w:rsidRDefault="00236469" w:rsidP="00236469">
      <w:pPr>
        <w:numPr>
          <w:ilvl w:val="0"/>
          <w:numId w:val="2"/>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Board of Directors shall consist of no fewer than fifteen (15) members and no more than twenty-four (24) members. The Board shall strive to be representative of Montana’s statewide diversity.</w:t>
      </w:r>
    </w:p>
    <w:p w14:paraId="09F94093" w14:textId="77777777" w:rsidR="00236469" w:rsidRPr="00236469" w:rsidRDefault="00236469" w:rsidP="00236469">
      <w:pPr>
        <w:numPr>
          <w:ilvl w:val="0"/>
          <w:numId w:val="2"/>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General Manager of KUFM and the General Manager of KUSM shall each be members of the Board of Directors.</w:t>
      </w:r>
    </w:p>
    <w:p w14:paraId="3A2F0F7C" w14:textId="77777777" w:rsidR="00236469" w:rsidRPr="00236469" w:rsidRDefault="00236469" w:rsidP="00236469">
      <w:pPr>
        <w:numPr>
          <w:ilvl w:val="0"/>
          <w:numId w:val="2"/>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President of Montana State University at Bozeman and the President of the University of Montana at Missoula, or their respective designees, shall each be members of the Board of Directors.</w:t>
      </w:r>
    </w:p>
    <w:p w14:paraId="3A71D7D9"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2: Powers</w:t>
      </w:r>
    </w:p>
    <w:p w14:paraId="3C726478" w14:textId="64E35A7A" w:rsidR="00236469" w:rsidRPr="00236469" w:rsidRDefault="00236469" w:rsidP="39650CA8">
      <w:pPr>
        <w:numPr>
          <w:ilvl w:val="0"/>
          <w:numId w:val="3"/>
        </w:numPr>
        <w:spacing w:before="100" w:beforeAutospacing="1" w:after="100" w:afterAutospacing="1" w:line="315" w:lineRule="atLeast"/>
        <w:ind w:left="375"/>
        <w:rPr>
          <w:rFonts w:ascii="Arial" w:eastAsia="Times New Roman" w:hAnsi="Arial" w:cs="Arial"/>
          <w:color w:val="222222"/>
        </w:rPr>
      </w:pPr>
      <w:r w:rsidRPr="39650CA8">
        <w:rPr>
          <w:rFonts w:ascii="Arial" w:eastAsia="Times New Roman" w:hAnsi="Arial" w:cs="Arial"/>
          <w:color w:val="222222"/>
        </w:rPr>
        <w:lastRenderedPageBreak/>
        <w:t xml:space="preserve">The Board of Directors shall </w:t>
      </w:r>
      <w:r w:rsidR="35BCDF8F" w:rsidRPr="39650CA8">
        <w:rPr>
          <w:rFonts w:ascii="Arial" w:eastAsia="Times New Roman" w:hAnsi="Arial" w:cs="Arial"/>
          <w:color w:val="222222"/>
        </w:rPr>
        <w:t>establish</w:t>
      </w:r>
      <w:r w:rsidRPr="39650CA8">
        <w:rPr>
          <w:rFonts w:ascii="Arial" w:eastAsia="Times New Roman" w:hAnsi="Arial" w:cs="Arial"/>
          <w:color w:val="222222"/>
        </w:rPr>
        <w:t xml:space="preserve">, manage, </w:t>
      </w:r>
      <w:r w:rsidR="7DD8E5C5" w:rsidRPr="39650CA8">
        <w:rPr>
          <w:rFonts w:ascii="Arial" w:eastAsia="Times New Roman" w:hAnsi="Arial" w:cs="Arial"/>
          <w:color w:val="222222"/>
        </w:rPr>
        <w:t xml:space="preserve">and </w:t>
      </w:r>
      <w:r w:rsidRPr="39650CA8">
        <w:rPr>
          <w:rFonts w:ascii="Arial" w:eastAsia="Times New Roman" w:hAnsi="Arial" w:cs="Arial"/>
          <w:color w:val="222222"/>
        </w:rPr>
        <w:t>control and general policies concerning the affairs and business of the Corporation.</w:t>
      </w:r>
    </w:p>
    <w:p w14:paraId="0B8511C2" w14:textId="77777777" w:rsidR="00236469" w:rsidRPr="00236469" w:rsidRDefault="00236469" w:rsidP="00236469">
      <w:pPr>
        <w:numPr>
          <w:ilvl w:val="0"/>
          <w:numId w:val="3"/>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Board may advise and make recommendations on programming and projects for MontanaPBS.</w:t>
      </w:r>
    </w:p>
    <w:p w14:paraId="0B0701DE"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3: Terms</w:t>
      </w:r>
    </w:p>
    <w:p w14:paraId="26DF5294" w14:textId="77777777" w:rsidR="00236469" w:rsidRPr="00236469" w:rsidRDefault="00236469" w:rsidP="00236469">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All directors will be elected to serve three-year terms. The term may be extended until a successor has been elected.</w:t>
      </w:r>
    </w:p>
    <w:p w14:paraId="7304381E" w14:textId="2F4176B5" w:rsidR="001C0E01" w:rsidRPr="001C0E01" w:rsidRDefault="00236469" w:rsidP="001C0E01">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Directors serve a maximum of two three-year terms in succession, plus the time served to fill a vacancy or a term of less than three years.</w:t>
      </w:r>
    </w:p>
    <w:p w14:paraId="3A8CF2B8" w14:textId="7D73C2FC" w:rsidR="00236469" w:rsidRDefault="00236469" w:rsidP="00236469">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After one year off, a board member can be elected again.</w:t>
      </w:r>
    </w:p>
    <w:p w14:paraId="4C483E55" w14:textId="77777777" w:rsidR="00236469" w:rsidRPr="00236469" w:rsidRDefault="00236469" w:rsidP="00236469">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Board of Director term begins at the time of the annual membership meeting of the Friends of MontanaPBS.</w:t>
      </w:r>
    </w:p>
    <w:p w14:paraId="0A8C1348" w14:textId="77777777" w:rsidR="00236469" w:rsidRPr="00236469" w:rsidRDefault="00236469" w:rsidP="00236469">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Approximately one-third of the members of the Board of Directors shall be elected annually.</w:t>
      </w:r>
    </w:p>
    <w:p w14:paraId="3ACC60D0" w14:textId="77777777" w:rsidR="00236469" w:rsidRPr="00236469" w:rsidRDefault="00236469" w:rsidP="00236469">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Directors shall remain active members of the Friends throughout their terms.</w:t>
      </w:r>
    </w:p>
    <w:p w14:paraId="4DAAD31E" w14:textId="77777777" w:rsidR="00236469" w:rsidRPr="00236469" w:rsidRDefault="00236469" w:rsidP="00236469">
      <w:pPr>
        <w:numPr>
          <w:ilvl w:val="0"/>
          <w:numId w:val="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Failure to keep active will be grounds for dismissal from the board.</w:t>
      </w:r>
    </w:p>
    <w:p w14:paraId="2D7211A6"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4: Compensation</w:t>
      </w:r>
    </w:p>
    <w:p w14:paraId="0C1BC86D" w14:textId="040BC9DF" w:rsidR="00236469" w:rsidRPr="00236469" w:rsidRDefault="00236469" w:rsidP="00236469">
      <w:pPr>
        <w:spacing w:after="240"/>
        <w:rPr>
          <w:rFonts w:ascii="Arial" w:eastAsia="Times New Roman" w:hAnsi="Arial" w:cs="Arial"/>
          <w:color w:val="222222"/>
        </w:rPr>
      </w:pPr>
      <w:r w:rsidRPr="39650CA8">
        <w:rPr>
          <w:rFonts w:ascii="Arial" w:eastAsia="Times New Roman" w:hAnsi="Arial" w:cs="Arial"/>
          <w:color w:val="222222"/>
        </w:rPr>
        <w:t xml:space="preserve">All Directors shall serve without compensation for </w:t>
      </w:r>
      <w:r w:rsidR="491A7F9E" w:rsidRPr="39650CA8">
        <w:rPr>
          <w:rFonts w:ascii="Arial" w:eastAsia="Times New Roman" w:hAnsi="Arial" w:cs="Arial"/>
          <w:color w:val="222222"/>
        </w:rPr>
        <w:t>the performance</w:t>
      </w:r>
      <w:r w:rsidRPr="39650CA8">
        <w:rPr>
          <w:rFonts w:ascii="Arial" w:eastAsia="Times New Roman" w:hAnsi="Arial" w:cs="Arial"/>
          <w:color w:val="222222"/>
        </w:rPr>
        <w:t xml:space="preserve"> of their duties as directors.</w:t>
      </w:r>
    </w:p>
    <w:p w14:paraId="20E4BD24"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5: Vacancies</w:t>
      </w:r>
    </w:p>
    <w:p w14:paraId="0238C2C2"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Any vacancy on the Board of Directors may be filled by a majority vote of the current directors. That director shall serve for the remainder of the term.</w:t>
      </w:r>
    </w:p>
    <w:p w14:paraId="56943430"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6: Removal or Resignation of Directors</w:t>
      </w:r>
    </w:p>
    <w:p w14:paraId="0EA2F99F" w14:textId="77777777" w:rsidR="00236469" w:rsidRPr="00236469" w:rsidRDefault="00236469" w:rsidP="00236469">
      <w:pPr>
        <w:numPr>
          <w:ilvl w:val="0"/>
          <w:numId w:val="5"/>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 director may be removed at any time, with or without cause, by a vote of two-thirds of the current directors.</w:t>
      </w:r>
    </w:p>
    <w:p w14:paraId="1D4F0DA0" w14:textId="77777777" w:rsidR="00236469" w:rsidRPr="00236469" w:rsidRDefault="00236469" w:rsidP="00236469">
      <w:pPr>
        <w:numPr>
          <w:ilvl w:val="0"/>
          <w:numId w:val="5"/>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 director may resign at any time by giving written notice to the Corporation.</w:t>
      </w:r>
    </w:p>
    <w:p w14:paraId="7CCA63D3" w14:textId="77777777" w:rsidR="00236469" w:rsidRPr="00236469" w:rsidRDefault="00236469" w:rsidP="00236469">
      <w:pPr>
        <w:numPr>
          <w:ilvl w:val="0"/>
          <w:numId w:val="5"/>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Any resignation shall take effect at the date of the receipt of the notice, or at the later date/time specified in the notice.</w:t>
      </w:r>
    </w:p>
    <w:p w14:paraId="7B649866" w14:textId="77777777" w:rsidR="00236469" w:rsidRPr="00236469" w:rsidRDefault="00236469" w:rsidP="00236469">
      <w:pPr>
        <w:numPr>
          <w:ilvl w:val="0"/>
          <w:numId w:val="5"/>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 resignation does not require further action to become effective.</w:t>
      </w:r>
    </w:p>
    <w:p w14:paraId="5D377FE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r>
      <w:r w:rsidRPr="00236469">
        <w:rPr>
          <w:rFonts w:ascii="Arial" w:eastAsia="Times New Roman" w:hAnsi="Arial" w:cs="Arial"/>
          <w:b/>
          <w:bCs/>
          <w:color w:val="222222"/>
        </w:rPr>
        <w:t>Article IV: Board Officers</w:t>
      </w:r>
    </w:p>
    <w:p w14:paraId="3532D50D"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 xml:space="preserve">Board officers shall have the authority and shall perform the duties set forth in these bylaws. The Board may also appoint additional Vice Chairs and other officers as it deems necessary for the proper conduct of the business of the Corporation. These </w:t>
      </w:r>
      <w:r w:rsidRPr="00236469">
        <w:rPr>
          <w:rFonts w:ascii="Arial" w:eastAsia="Times New Roman" w:hAnsi="Arial" w:cs="Arial"/>
          <w:color w:val="222222"/>
        </w:rPr>
        <w:lastRenderedPageBreak/>
        <w:t>officers shall have such authority and shall perform such duties as the Board of Directors may determine.</w:t>
      </w:r>
    </w:p>
    <w:p w14:paraId="7A24318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 Selection</w:t>
      </w:r>
    </w:p>
    <w:p w14:paraId="598D1821"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Board shall choose officers from the members of the Board of Directors at the annual corporation meeting. Officers shall serve without compensation.</w:t>
      </w:r>
    </w:p>
    <w:p w14:paraId="14E38F3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2: Officers</w:t>
      </w:r>
    </w:p>
    <w:p w14:paraId="78FA1A07"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following officers shall be elected by the Board of Directors:</w:t>
      </w:r>
    </w:p>
    <w:p w14:paraId="2DC571B6" w14:textId="77777777" w:rsidR="00236469" w:rsidRPr="00236469" w:rsidRDefault="00236469" w:rsidP="00236469">
      <w:pPr>
        <w:numPr>
          <w:ilvl w:val="0"/>
          <w:numId w:val="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Chair</w:t>
      </w:r>
    </w:p>
    <w:p w14:paraId="0AA80DA4" w14:textId="77777777" w:rsidR="00236469" w:rsidRPr="00236469" w:rsidRDefault="00236469" w:rsidP="00236469">
      <w:pPr>
        <w:numPr>
          <w:ilvl w:val="0"/>
          <w:numId w:val="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Vice Chair</w:t>
      </w:r>
    </w:p>
    <w:p w14:paraId="6C1FFABB" w14:textId="77777777" w:rsidR="00236469" w:rsidRPr="00236469" w:rsidRDefault="00236469" w:rsidP="00236469">
      <w:pPr>
        <w:numPr>
          <w:ilvl w:val="0"/>
          <w:numId w:val="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Past Chair</w:t>
      </w:r>
    </w:p>
    <w:p w14:paraId="21E2D3F1" w14:textId="77777777" w:rsidR="00236469" w:rsidRPr="00236469" w:rsidRDefault="00236469" w:rsidP="00236469">
      <w:pPr>
        <w:numPr>
          <w:ilvl w:val="0"/>
          <w:numId w:val="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Secretary</w:t>
      </w:r>
    </w:p>
    <w:p w14:paraId="15E98FB5" w14:textId="77777777" w:rsidR="00236469" w:rsidRPr="00236469" w:rsidRDefault="00236469" w:rsidP="00236469">
      <w:pPr>
        <w:numPr>
          <w:ilvl w:val="0"/>
          <w:numId w:val="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Treasurer</w:t>
      </w:r>
    </w:p>
    <w:p w14:paraId="3C3ACD59"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3: Duties</w:t>
      </w:r>
    </w:p>
    <w:p w14:paraId="36E4AAD2" w14:textId="77777777" w:rsidR="00236469" w:rsidRPr="00236469" w:rsidRDefault="00236469" w:rsidP="00236469">
      <w:pPr>
        <w:numPr>
          <w:ilvl w:val="0"/>
          <w:numId w:val="7"/>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Chair shall:</w:t>
      </w:r>
    </w:p>
    <w:p w14:paraId="7D7A0BCF" w14:textId="798218A9" w:rsidR="00236469" w:rsidRPr="00236469" w:rsidRDefault="00236469" w:rsidP="39650CA8">
      <w:pPr>
        <w:numPr>
          <w:ilvl w:val="1"/>
          <w:numId w:val="7"/>
        </w:numPr>
        <w:spacing w:before="100" w:beforeAutospacing="1" w:after="100" w:afterAutospacing="1" w:line="315" w:lineRule="atLeast"/>
        <w:ind w:left="750"/>
        <w:rPr>
          <w:rFonts w:ascii="Arial" w:eastAsia="Times New Roman" w:hAnsi="Arial" w:cs="Arial"/>
          <w:color w:val="222222"/>
        </w:rPr>
      </w:pPr>
      <w:r w:rsidRPr="39650CA8">
        <w:rPr>
          <w:rFonts w:ascii="Arial" w:eastAsia="Times New Roman" w:hAnsi="Arial" w:cs="Arial"/>
          <w:color w:val="222222"/>
        </w:rPr>
        <w:t xml:space="preserve">Preside </w:t>
      </w:r>
      <w:r w:rsidR="6AB3B876" w:rsidRPr="39650CA8">
        <w:rPr>
          <w:rFonts w:ascii="Arial" w:eastAsia="Times New Roman" w:hAnsi="Arial" w:cs="Arial"/>
          <w:color w:val="222222"/>
        </w:rPr>
        <w:t>over</w:t>
      </w:r>
      <w:r w:rsidRPr="39650CA8">
        <w:rPr>
          <w:rFonts w:ascii="Arial" w:eastAsia="Times New Roman" w:hAnsi="Arial" w:cs="Arial"/>
          <w:color w:val="222222"/>
        </w:rPr>
        <w:t xml:space="preserve"> all meetings of the Board of Directors and of the Executive Committee.</w:t>
      </w:r>
    </w:p>
    <w:p w14:paraId="4E23F604"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Sign any contracts with the Secretary with the approval of the Executive Committee.</w:t>
      </w:r>
    </w:p>
    <w:p w14:paraId="54A1CDFF"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Serve as an ex-officio member of all committees and the Regional Advisory Councils.</w:t>
      </w:r>
    </w:p>
    <w:p w14:paraId="5E68819B"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Perform all other duties needed for the office or properly required by the Board of Directors.</w:t>
      </w:r>
    </w:p>
    <w:p w14:paraId="6A410C92" w14:textId="77777777" w:rsidR="00236469" w:rsidRPr="00236469" w:rsidRDefault="00236469" w:rsidP="00236469">
      <w:pPr>
        <w:numPr>
          <w:ilvl w:val="0"/>
          <w:numId w:val="7"/>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Vice Chair shall:</w:t>
      </w:r>
    </w:p>
    <w:p w14:paraId="5C8C2124"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Perform duties in the absence of the Chair.</w:t>
      </w:r>
    </w:p>
    <w:p w14:paraId="06E055B2"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Perform such duties as assigned by the Chair.</w:t>
      </w:r>
    </w:p>
    <w:p w14:paraId="67444B8E" w14:textId="7E392B6B" w:rsidR="00236469" w:rsidRPr="00236469" w:rsidRDefault="05D50D25" w:rsidP="39650CA8">
      <w:pPr>
        <w:numPr>
          <w:ilvl w:val="1"/>
          <w:numId w:val="7"/>
        </w:numPr>
        <w:spacing w:before="100" w:beforeAutospacing="1" w:after="100" w:afterAutospacing="1" w:line="315" w:lineRule="atLeast"/>
        <w:ind w:left="750"/>
        <w:rPr>
          <w:rFonts w:ascii="Arial" w:eastAsia="Times New Roman" w:hAnsi="Arial" w:cs="Arial"/>
          <w:color w:val="222222"/>
        </w:rPr>
      </w:pPr>
      <w:r w:rsidRPr="39650CA8">
        <w:rPr>
          <w:rFonts w:ascii="Arial" w:eastAsia="Times New Roman" w:hAnsi="Arial" w:cs="Arial"/>
          <w:color w:val="222222"/>
        </w:rPr>
        <w:t>Shall</w:t>
      </w:r>
      <w:r w:rsidR="00236469" w:rsidRPr="39650CA8">
        <w:rPr>
          <w:rFonts w:ascii="Arial" w:eastAsia="Times New Roman" w:hAnsi="Arial" w:cs="Arial"/>
          <w:color w:val="222222"/>
        </w:rPr>
        <w:t xml:space="preserve"> serve as Chair of the Governance Committee.</w:t>
      </w:r>
    </w:p>
    <w:p w14:paraId="421361C6" w14:textId="77777777" w:rsidR="00236469" w:rsidRPr="00236469" w:rsidRDefault="00236469" w:rsidP="00236469">
      <w:pPr>
        <w:numPr>
          <w:ilvl w:val="0"/>
          <w:numId w:val="7"/>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Secretary shall:</w:t>
      </w:r>
    </w:p>
    <w:p w14:paraId="7C9AC4F0"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Record and disseminate the minutes of all proceedings of all Board of Directors meetings and Executive Committee meetings.</w:t>
      </w:r>
    </w:p>
    <w:p w14:paraId="58822D7D"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With the Chair, co-sign contracts of the organization.</w:t>
      </w:r>
    </w:p>
    <w:p w14:paraId="1517E975"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Cause notice to be given of all meetings of the directors and such other duties as may be prescribed by the Board of Directors or the Chair.</w:t>
      </w:r>
    </w:p>
    <w:p w14:paraId="5163E733" w14:textId="591BFD61" w:rsidR="00236469" w:rsidRPr="00236469" w:rsidRDefault="00236469" w:rsidP="39650CA8">
      <w:pPr>
        <w:numPr>
          <w:ilvl w:val="1"/>
          <w:numId w:val="7"/>
        </w:numPr>
        <w:spacing w:before="100" w:beforeAutospacing="1" w:after="100" w:afterAutospacing="1" w:line="315" w:lineRule="atLeast"/>
        <w:ind w:left="750"/>
        <w:rPr>
          <w:rFonts w:ascii="Arial" w:eastAsia="Times New Roman" w:hAnsi="Arial" w:cs="Arial"/>
          <w:color w:val="222222"/>
        </w:rPr>
      </w:pPr>
      <w:r w:rsidRPr="39650CA8">
        <w:rPr>
          <w:rFonts w:ascii="Arial" w:eastAsia="Times New Roman" w:hAnsi="Arial" w:cs="Arial"/>
          <w:color w:val="222222"/>
        </w:rPr>
        <w:t xml:space="preserve">May appoint, with the approval of the Board or the Executive Committee, a member of the staff to assist in the performance of all or part of the duties of </w:t>
      </w:r>
      <w:r w:rsidR="6B817AF8" w:rsidRPr="39650CA8">
        <w:rPr>
          <w:rFonts w:ascii="Arial" w:eastAsia="Times New Roman" w:hAnsi="Arial" w:cs="Arial"/>
          <w:color w:val="222222"/>
        </w:rPr>
        <w:t>the Secretary</w:t>
      </w:r>
      <w:r w:rsidRPr="39650CA8">
        <w:rPr>
          <w:rFonts w:ascii="Arial" w:eastAsia="Times New Roman" w:hAnsi="Arial" w:cs="Arial"/>
          <w:color w:val="222222"/>
        </w:rPr>
        <w:t>.</w:t>
      </w:r>
    </w:p>
    <w:p w14:paraId="00A96420" w14:textId="77777777" w:rsidR="00236469" w:rsidRPr="00236469" w:rsidRDefault="00236469" w:rsidP="00236469">
      <w:pPr>
        <w:numPr>
          <w:ilvl w:val="0"/>
          <w:numId w:val="7"/>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Treasurer shall:</w:t>
      </w:r>
    </w:p>
    <w:p w14:paraId="7D72D5DF"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lastRenderedPageBreak/>
        <w:t>Oversee the records of the operational funds of the organization.</w:t>
      </w:r>
    </w:p>
    <w:p w14:paraId="3983B956"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Make regular financial reports to the Board of Directors meetings and the Executive Committee.</w:t>
      </w:r>
    </w:p>
    <w:p w14:paraId="0D69D7DC" w14:textId="3249942C" w:rsidR="00236469" w:rsidRPr="00236469" w:rsidRDefault="00BB4B90" w:rsidP="00236469">
      <w:pPr>
        <w:numPr>
          <w:ilvl w:val="1"/>
          <w:numId w:val="7"/>
        </w:numPr>
        <w:spacing w:before="100" w:beforeAutospacing="1" w:after="100" w:afterAutospacing="1" w:line="315" w:lineRule="atLeast"/>
        <w:ind w:left="750"/>
        <w:rPr>
          <w:rFonts w:ascii="Arial" w:eastAsia="Times New Roman" w:hAnsi="Arial" w:cs="Arial"/>
          <w:color w:val="222222"/>
        </w:rPr>
      </w:pPr>
      <w:r>
        <w:rPr>
          <w:rFonts w:ascii="Arial" w:eastAsia="Times New Roman" w:hAnsi="Arial" w:cs="Arial"/>
          <w:color w:val="222222"/>
        </w:rPr>
        <w:t xml:space="preserve">Sign checks, or through board-approved policy and procedure, delegate check signing authority to KUSM staff. </w:t>
      </w:r>
    </w:p>
    <w:p w14:paraId="308ACE91" w14:textId="77777777" w:rsidR="00236469" w:rsidRPr="00236469" w:rsidRDefault="00236469" w:rsidP="00236469">
      <w:pPr>
        <w:numPr>
          <w:ilvl w:val="1"/>
          <w:numId w:val="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Serve as Chair of the Finance/Audit Committee, and in this role shall oversee:</w:t>
      </w:r>
    </w:p>
    <w:p w14:paraId="58235AA1" w14:textId="77777777" w:rsidR="00236469" w:rsidRPr="00236469" w:rsidRDefault="00236469" w:rsidP="00236469">
      <w:pPr>
        <w:numPr>
          <w:ilvl w:val="2"/>
          <w:numId w:val="7"/>
        </w:numPr>
        <w:spacing w:before="100" w:beforeAutospacing="1" w:after="100" w:afterAutospacing="1" w:line="315" w:lineRule="atLeast"/>
        <w:ind w:left="1125"/>
        <w:rPr>
          <w:rFonts w:ascii="Arial" w:eastAsia="Times New Roman" w:hAnsi="Arial" w:cs="Arial"/>
          <w:color w:val="222222"/>
        </w:rPr>
      </w:pPr>
      <w:r w:rsidRPr="00236469">
        <w:rPr>
          <w:rFonts w:ascii="Arial" w:eastAsia="Times New Roman" w:hAnsi="Arial" w:cs="Arial"/>
          <w:color w:val="222222"/>
        </w:rPr>
        <w:t>Preparation of annual financial reports.</w:t>
      </w:r>
    </w:p>
    <w:p w14:paraId="5F58B70A" w14:textId="77777777" w:rsidR="00236469" w:rsidRPr="00236469" w:rsidRDefault="00236469" w:rsidP="00236469">
      <w:pPr>
        <w:numPr>
          <w:ilvl w:val="2"/>
          <w:numId w:val="7"/>
        </w:numPr>
        <w:spacing w:before="100" w:beforeAutospacing="1" w:after="100" w:afterAutospacing="1" w:line="315" w:lineRule="atLeast"/>
        <w:ind w:left="1125"/>
        <w:rPr>
          <w:rFonts w:ascii="Arial" w:eastAsia="Times New Roman" w:hAnsi="Arial" w:cs="Arial"/>
          <w:color w:val="222222"/>
        </w:rPr>
      </w:pPr>
      <w:r w:rsidRPr="00236469">
        <w:rPr>
          <w:rFonts w:ascii="Arial" w:eastAsia="Times New Roman" w:hAnsi="Arial" w:cs="Arial"/>
          <w:color w:val="222222"/>
        </w:rPr>
        <w:t>Preparation of the annual consolidated audit of the financial records.</w:t>
      </w:r>
    </w:p>
    <w:p w14:paraId="6972F1B1" w14:textId="77777777" w:rsidR="00236469" w:rsidRPr="00236469" w:rsidRDefault="00236469" w:rsidP="00236469">
      <w:pPr>
        <w:numPr>
          <w:ilvl w:val="2"/>
          <w:numId w:val="7"/>
        </w:numPr>
        <w:spacing w:before="100" w:beforeAutospacing="1" w:after="100" w:afterAutospacing="1" w:line="315" w:lineRule="atLeast"/>
        <w:ind w:left="1125"/>
        <w:rPr>
          <w:rFonts w:ascii="Arial" w:eastAsia="Times New Roman" w:hAnsi="Arial" w:cs="Arial"/>
          <w:color w:val="222222"/>
        </w:rPr>
      </w:pPr>
      <w:r w:rsidRPr="00236469">
        <w:rPr>
          <w:rFonts w:ascii="Arial" w:eastAsia="Times New Roman" w:hAnsi="Arial" w:cs="Arial"/>
          <w:color w:val="222222"/>
        </w:rPr>
        <w:t>Preparation of the IRS 990 tax return.</w:t>
      </w:r>
    </w:p>
    <w:p w14:paraId="79AF0530"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4: Terms of Office</w:t>
      </w:r>
    </w:p>
    <w:p w14:paraId="64591095" w14:textId="3059C944" w:rsidR="00D67904" w:rsidRPr="00BD6A8F" w:rsidRDefault="00236469" w:rsidP="39650CA8">
      <w:pPr>
        <w:spacing w:after="240"/>
        <w:rPr>
          <w:rFonts w:ascii="Arial" w:eastAsia="Times New Roman" w:hAnsi="Arial" w:cs="Arial"/>
          <w:color w:val="000000" w:themeColor="text1"/>
        </w:rPr>
      </w:pPr>
      <w:r w:rsidRPr="39650CA8">
        <w:rPr>
          <w:rFonts w:ascii="Arial" w:eastAsia="Times New Roman" w:hAnsi="Arial" w:cs="Arial"/>
          <w:color w:val="222222"/>
        </w:rPr>
        <w:t xml:space="preserve">Officers shall be elected for a term of </w:t>
      </w:r>
      <w:r w:rsidR="00844931" w:rsidRPr="39650CA8">
        <w:rPr>
          <w:rFonts w:ascii="Arial" w:eastAsia="Times New Roman" w:hAnsi="Arial" w:cs="Arial"/>
          <w:color w:val="222222"/>
        </w:rPr>
        <w:t>one</w:t>
      </w:r>
      <w:r w:rsidRPr="39650CA8">
        <w:rPr>
          <w:rFonts w:ascii="Arial" w:eastAsia="Times New Roman" w:hAnsi="Arial" w:cs="Arial"/>
          <w:color w:val="222222"/>
        </w:rPr>
        <w:t xml:space="preserve"> (</w:t>
      </w:r>
      <w:r w:rsidR="00844931" w:rsidRPr="39650CA8">
        <w:rPr>
          <w:rFonts w:ascii="Arial" w:eastAsia="Times New Roman" w:hAnsi="Arial" w:cs="Arial"/>
          <w:color w:val="222222"/>
        </w:rPr>
        <w:t>1</w:t>
      </w:r>
      <w:r w:rsidRPr="39650CA8">
        <w:rPr>
          <w:rFonts w:ascii="Arial" w:eastAsia="Times New Roman" w:hAnsi="Arial" w:cs="Arial"/>
          <w:color w:val="222222"/>
        </w:rPr>
        <w:t>)</w:t>
      </w:r>
      <w:r w:rsidR="00D67904" w:rsidRPr="39650CA8">
        <w:rPr>
          <w:rFonts w:ascii="Arial" w:eastAsia="Times New Roman" w:hAnsi="Arial" w:cs="Arial"/>
          <w:color w:val="222222"/>
        </w:rPr>
        <w:t xml:space="preserve"> </w:t>
      </w:r>
      <w:r w:rsidRPr="39650CA8">
        <w:rPr>
          <w:rFonts w:ascii="Arial" w:eastAsia="Times New Roman" w:hAnsi="Arial" w:cs="Arial"/>
          <w:color w:val="222222"/>
        </w:rPr>
        <w:t>year</w:t>
      </w:r>
      <w:r w:rsidR="00844931" w:rsidRPr="39650CA8">
        <w:rPr>
          <w:rFonts w:ascii="Arial" w:eastAsia="Times New Roman" w:hAnsi="Arial" w:cs="Arial"/>
          <w:color w:val="222222"/>
        </w:rPr>
        <w:t xml:space="preserve"> but may be reelected for two (2) more terms (for a total of three years).  </w:t>
      </w:r>
      <w:r w:rsidRPr="39650CA8">
        <w:rPr>
          <w:rFonts w:ascii="Arial" w:eastAsia="Times New Roman" w:hAnsi="Arial" w:cs="Arial"/>
          <w:color w:val="222222"/>
        </w:rPr>
        <w:t>New officers shall assume their duties at the first meeting of the full Board, or Executive Committee, following their election.</w:t>
      </w:r>
    </w:p>
    <w:p w14:paraId="6D67191D"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5: Election of Officers</w:t>
      </w:r>
    </w:p>
    <w:p w14:paraId="273B6E44"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Governance Committee will recommend officers at the first annual Corporate Board meeting held after the annual membership meeting where members of the Board of Directors were elected. A majority of the quorum of the Board of Directors is required for election.</w:t>
      </w:r>
    </w:p>
    <w:p w14:paraId="2E01DC94"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6: Removal and Resignation</w:t>
      </w:r>
    </w:p>
    <w:p w14:paraId="1877E43F" w14:textId="72C027D0" w:rsidR="00236469" w:rsidRPr="00236469" w:rsidRDefault="00236469" w:rsidP="39650CA8">
      <w:pPr>
        <w:numPr>
          <w:ilvl w:val="0"/>
          <w:numId w:val="8"/>
        </w:numPr>
        <w:spacing w:before="100" w:beforeAutospacing="1" w:after="100" w:afterAutospacing="1" w:line="315" w:lineRule="atLeast"/>
        <w:ind w:left="375"/>
        <w:rPr>
          <w:rFonts w:ascii="Arial" w:eastAsia="Times New Roman" w:hAnsi="Arial" w:cs="Arial"/>
          <w:color w:val="222222"/>
        </w:rPr>
      </w:pPr>
      <w:r w:rsidRPr="39650CA8">
        <w:rPr>
          <w:rFonts w:ascii="Arial" w:eastAsia="Times New Roman" w:hAnsi="Arial" w:cs="Arial"/>
          <w:color w:val="222222"/>
        </w:rPr>
        <w:t xml:space="preserve">The Board of Directors may remove an officer at any time without cause by the vote of two thirds of the directors in </w:t>
      </w:r>
      <w:r w:rsidR="6945314E" w:rsidRPr="39650CA8">
        <w:rPr>
          <w:rFonts w:ascii="Arial" w:eastAsia="Times New Roman" w:hAnsi="Arial" w:cs="Arial"/>
          <w:color w:val="222222"/>
        </w:rPr>
        <w:t>office</w:t>
      </w:r>
      <w:r w:rsidRPr="39650CA8">
        <w:rPr>
          <w:rFonts w:ascii="Arial" w:eastAsia="Times New Roman" w:hAnsi="Arial" w:cs="Arial"/>
          <w:color w:val="222222"/>
        </w:rPr>
        <w:t>.</w:t>
      </w:r>
    </w:p>
    <w:p w14:paraId="4A7C0D7E" w14:textId="77777777" w:rsidR="00236469" w:rsidRPr="00236469" w:rsidRDefault="00236469" w:rsidP="00236469">
      <w:pPr>
        <w:numPr>
          <w:ilvl w:val="0"/>
          <w:numId w:val="8"/>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Any officer may resign at any time by giving written notice to the corporation. Any resignation shall take effect at the date of the receipt of the notice or at any later time specified in the notice.</w:t>
      </w:r>
    </w:p>
    <w:p w14:paraId="141E74FD" w14:textId="77777777" w:rsidR="00236469" w:rsidRPr="00236469" w:rsidRDefault="00236469" w:rsidP="00236469">
      <w:pPr>
        <w:numPr>
          <w:ilvl w:val="0"/>
          <w:numId w:val="8"/>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 resignation does not require further action to become effective.</w:t>
      </w:r>
    </w:p>
    <w:p w14:paraId="6F7ADC0F"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 </w:t>
      </w:r>
    </w:p>
    <w:p w14:paraId="5759169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V: Meetings and Voting</w:t>
      </w:r>
    </w:p>
    <w:p w14:paraId="0FC4BBD5"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 Membership Meeting</w:t>
      </w:r>
    </w:p>
    <w:p w14:paraId="0966A277" w14:textId="77777777" w:rsidR="00236469" w:rsidRPr="00236469" w:rsidRDefault="00236469" w:rsidP="00236469">
      <w:pPr>
        <w:numPr>
          <w:ilvl w:val="0"/>
          <w:numId w:val="9"/>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An annual membership meeting will be set by the Board of Directors, with membership notification via either mail or by electronic means at least seven days prior to the meeting.</w:t>
      </w:r>
    </w:p>
    <w:p w14:paraId="417358AB" w14:textId="77777777" w:rsidR="00236469" w:rsidRPr="00236469" w:rsidRDefault="00236469" w:rsidP="00236469">
      <w:pPr>
        <w:numPr>
          <w:ilvl w:val="0"/>
          <w:numId w:val="9"/>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Board directors will be elected with a fifty (50) percent majority of those attending the annual meeting.</w:t>
      </w:r>
    </w:p>
    <w:p w14:paraId="011D5CC2"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2: Corporate Board Meetings</w:t>
      </w:r>
    </w:p>
    <w:p w14:paraId="5E7C40A3" w14:textId="77777777" w:rsidR="00236469" w:rsidRPr="00236469" w:rsidRDefault="00236469" w:rsidP="00236469">
      <w:pPr>
        <w:numPr>
          <w:ilvl w:val="0"/>
          <w:numId w:val="10"/>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lastRenderedPageBreak/>
        <w:t>Regular meetings of the Board of Directors shall be set by the directors. Notice of the time and place of each regular meeting shall be given to each director at least five days prior to the date of the meeting.</w:t>
      </w:r>
    </w:p>
    <w:p w14:paraId="5FC895F7" w14:textId="77777777" w:rsidR="00236469" w:rsidRPr="00236469" w:rsidRDefault="00236469" w:rsidP="00236469">
      <w:pPr>
        <w:numPr>
          <w:ilvl w:val="0"/>
          <w:numId w:val="10"/>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Regular meetings of the Board shall be held at least four times annually. Regular meetings may be conducted electronically.</w:t>
      </w:r>
    </w:p>
    <w:p w14:paraId="2D2E077D" w14:textId="77777777" w:rsidR="00236469" w:rsidRPr="00236469" w:rsidRDefault="00236469" w:rsidP="00236469">
      <w:pPr>
        <w:numPr>
          <w:ilvl w:val="0"/>
          <w:numId w:val="10"/>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Special Notice provisions</w:t>
      </w:r>
    </w:p>
    <w:p w14:paraId="59E20952" w14:textId="77777777" w:rsidR="00236469" w:rsidRPr="00236469" w:rsidRDefault="00236469" w:rsidP="00236469">
      <w:pPr>
        <w:numPr>
          <w:ilvl w:val="1"/>
          <w:numId w:val="10"/>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If the purpose of a meeting is to consider (i) an amendment to the Articles of Incorporation or (ii) the dissolution of the Corporation, then notice must be given at least seven days before the meeting stating the purpose. The notice must be accompanied by a copy or summary of the proposed amendment(s) or proposed dissolution.</w:t>
      </w:r>
    </w:p>
    <w:p w14:paraId="4F8C707F" w14:textId="77777777" w:rsidR="00236469" w:rsidRPr="00236469" w:rsidRDefault="00236469" w:rsidP="00236469">
      <w:pPr>
        <w:numPr>
          <w:ilvl w:val="1"/>
          <w:numId w:val="10"/>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Special meetings of the Board of Directors may be called at any time by the Chair, by any member of the Executive Committee or by any three directors.</w:t>
      </w:r>
    </w:p>
    <w:p w14:paraId="59C48C94"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3: Manner of Acting</w:t>
      </w:r>
    </w:p>
    <w:p w14:paraId="6451FECD" w14:textId="7A160457" w:rsidR="00236469" w:rsidRPr="00236469" w:rsidRDefault="00236469" w:rsidP="39650CA8">
      <w:pPr>
        <w:numPr>
          <w:ilvl w:val="0"/>
          <w:numId w:val="11"/>
        </w:numPr>
        <w:spacing w:before="100" w:beforeAutospacing="1" w:after="100" w:afterAutospacing="1" w:line="315" w:lineRule="atLeast"/>
        <w:ind w:left="375"/>
        <w:rPr>
          <w:rFonts w:ascii="Arial" w:eastAsia="Times New Roman" w:hAnsi="Arial" w:cs="Arial"/>
          <w:color w:val="222222"/>
        </w:rPr>
      </w:pPr>
      <w:r w:rsidRPr="39650CA8">
        <w:rPr>
          <w:rFonts w:ascii="Arial" w:eastAsia="Times New Roman" w:hAnsi="Arial" w:cs="Arial"/>
          <w:color w:val="222222"/>
        </w:rPr>
        <w:t xml:space="preserve">The presence in person, by phone or </w:t>
      </w:r>
      <w:r w:rsidR="7FA9CA98" w:rsidRPr="39650CA8">
        <w:rPr>
          <w:rFonts w:ascii="Arial" w:eastAsia="Times New Roman" w:hAnsi="Arial" w:cs="Arial"/>
          <w:color w:val="222222"/>
        </w:rPr>
        <w:t>electronically,</w:t>
      </w:r>
      <w:r w:rsidRPr="39650CA8">
        <w:rPr>
          <w:rFonts w:ascii="Arial" w:eastAsia="Times New Roman" w:hAnsi="Arial" w:cs="Arial"/>
          <w:color w:val="222222"/>
        </w:rPr>
        <w:t xml:space="preserve"> of fifty (50) percent of the directors shall constitute a quorum for the transaction of business. Every act or decision by a majority of the directors present in person or electronically at a meeting at which a quorum is present shall be regarded as an act of the Board of Directors.</w:t>
      </w:r>
    </w:p>
    <w:p w14:paraId="38A8F409" w14:textId="77777777" w:rsidR="00236469" w:rsidRPr="00236469" w:rsidRDefault="00236469" w:rsidP="00236469">
      <w:pPr>
        <w:numPr>
          <w:ilvl w:val="0"/>
          <w:numId w:val="11"/>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Directors may not vote or sign Board resolutions or consents by proxy.</w:t>
      </w:r>
    </w:p>
    <w:p w14:paraId="44A6D6E2"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 </w:t>
      </w:r>
    </w:p>
    <w:p w14:paraId="4F8E7F3B"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VI: Elections</w:t>
      </w:r>
    </w:p>
    <w:p w14:paraId="28B3E030"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Elections will be conducted by the Chair of the Friends of MontanaPBS at appropriate meetings of the Friends of MontanaPBS and the Board of Directors.</w:t>
      </w:r>
    </w:p>
    <w:p w14:paraId="17AC5E8B"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 Board of Directors</w:t>
      </w:r>
    </w:p>
    <w:p w14:paraId="4AB3AA73" w14:textId="77777777" w:rsidR="00236469" w:rsidRPr="00236469" w:rsidRDefault="00236469" w:rsidP="00236469">
      <w:pPr>
        <w:numPr>
          <w:ilvl w:val="0"/>
          <w:numId w:val="12"/>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Governance Committee shall nominate a slate of members to fill vacancies.</w:t>
      </w:r>
    </w:p>
    <w:p w14:paraId="699EE134" w14:textId="77777777" w:rsidR="00236469" w:rsidRPr="00236469" w:rsidRDefault="00236469" w:rsidP="00236469">
      <w:pPr>
        <w:numPr>
          <w:ilvl w:val="0"/>
          <w:numId w:val="12"/>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They will be elected by a majority of those active members of the Friends of MontanaPBS present at the annual membership meeting.</w:t>
      </w:r>
    </w:p>
    <w:p w14:paraId="0F328985"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2: Officers</w:t>
      </w:r>
    </w:p>
    <w:p w14:paraId="20D26FF0" w14:textId="77777777" w:rsidR="00236469" w:rsidRPr="00236469" w:rsidRDefault="00236469" w:rsidP="00236469">
      <w:pPr>
        <w:numPr>
          <w:ilvl w:val="0"/>
          <w:numId w:val="13"/>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Governance Committee shall nominate a slate of officers to fill vacancies.</w:t>
      </w:r>
    </w:p>
    <w:p w14:paraId="441CFBA4" w14:textId="77777777" w:rsidR="00236469" w:rsidRPr="00236469" w:rsidRDefault="00236469" w:rsidP="00236469">
      <w:pPr>
        <w:numPr>
          <w:ilvl w:val="0"/>
          <w:numId w:val="13"/>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They will be elected by a majority vote of the quorum of the Board of Directors at the annual Corporation meeting.</w:t>
      </w:r>
    </w:p>
    <w:p w14:paraId="26EE97EC"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lastRenderedPageBreak/>
        <w:br/>
        <w:t>Section 3: Committee Chairs and Members</w:t>
      </w:r>
    </w:p>
    <w:p w14:paraId="2A470E4E" w14:textId="065D2D7E" w:rsidR="00236469" w:rsidRPr="00236469" w:rsidRDefault="00236469" w:rsidP="39650CA8">
      <w:pPr>
        <w:numPr>
          <w:ilvl w:val="0"/>
          <w:numId w:val="14"/>
        </w:numPr>
        <w:spacing w:before="100" w:beforeAutospacing="1" w:after="100" w:afterAutospacing="1" w:line="315" w:lineRule="atLeast"/>
        <w:ind w:left="375"/>
        <w:rPr>
          <w:rFonts w:ascii="Arial" w:eastAsia="Times New Roman" w:hAnsi="Arial" w:cs="Arial"/>
          <w:color w:val="222222"/>
        </w:rPr>
      </w:pPr>
      <w:r w:rsidRPr="39650CA8">
        <w:rPr>
          <w:rFonts w:ascii="Arial" w:eastAsia="Times New Roman" w:hAnsi="Arial" w:cs="Arial"/>
          <w:color w:val="222222"/>
        </w:rPr>
        <w:t xml:space="preserve">The </w:t>
      </w:r>
      <w:r w:rsidR="290EF650" w:rsidRPr="39650CA8">
        <w:rPr>
          <w:rFonts w:ascii="Arial" w:eastAsia="Times New Roman" w:hAnsi="Arial" w:cs="Arial"/>
          <w:color w:val="222222"/>
        </w:rPr>
        <w:t xml:space="preserve">Executive </w:t>
      </w:r>
      <w:r w:rsidRPr="39650CA8">
        <w:rPr>
          <w:rFonts w:ascii="Arial" w:eastAsia="Times New Roman" w:hAnsi="Arial" w:cs="Arial"/>
          <w:color w:val="222222"/>
        </w:rPr>
        <w:t>Committee shall nominate Chairs and members for standing committees in consultation with the Executive Committee.</w:t>
      </w:r>
    </w:p>
    <w:p w14:paraId="02FC8A73" w14:textId="77777777" w:rsidR="00236469" w:rsidRPr="00236469" w:rsidRDefault="00236469" w:rsidP="00236469">
      <w:pPr>
        <w:numPr>
          <w:ilvl w:val="0"/>
          <w:numId w:val="1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Special committees can be appointed by the Chair of the Board of Directors.</w:t>
      </w:r>
    </w:p>
    <w:p w14:paraId="2D581587" w14:textId="77777777" w:rsidR="00236469" w:rsidRPr="00236469" w:rsidRDefault="00236469" w:rsidP="00236469">
      <w:pPr>
        <w:numPr>
          <w:ilvl w:val="0"/>
          <w:numId w:val="14"/>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Standing and special committee members will be elected by a majority vote of the quorum of the Board of Directors at the Annual Corporation meeting.</w:t>
      </w:r>
    </w:p>
    <w:p w14:paraId="273E94EB"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r>
      <w:r w:rsidRPr="00236469">
        <w:rPr>
          <w:rFonts w:ascii="Arial" w:eastAsia="Times New Roman" w:hAnsi="Arial" w:cs="Arial"/>
          <w:b/>
          <w:bCs/>
          <w:color w:val="222222"/>
        </w:rPr>
        <w:t>Article VII: COMMITTEES AND ADVISORY BOARDS</w:t>
      </w:r>
    </w:p>
    <w:p w14:paraId="26E3C0AE"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 Board Committees</w:t>
      </w:r>
    </w:p>
    <w:p w14:paraId="0A63ADBA" w14:textId="77777777" w:rsidR="00236469" w:rsidRPr="00236469" w:rsidRDefault="00236469" w:rsidP="00236469">
      <w:pPr>
        <w:numPr>
          <w:ilvl w:val="0"/>
          <w:numId w:val="15"/>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Standing and special committees</w:t>
      </w:r>
    </w:p>
    <w:p w14:paraId="2D0C7C3B" w14:textId="77777777" w:rsidR="00236469" w:rsidRPr="00236469" w:rsidRDefault="00236469" w:rsidP="00236469">
      <w:pPr>
        <w:numPr>
          <w:ilvl w:val="1"/>
          <w:numId w:val="15"/>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The committees of the Board shall be standing or special. Each Board committee shall have membership, duties and powers established by these bylaws and the Board resolutions or policy creating the committee.</w:t>
      </w:r>
    </w:p>
    <w:p w14:paraId="5306BE19" w14:textId="77777777" w:rsidR="00236469" w:rsidRPr="00236469" w:rsidRDefault="00236469" w:rsidP="00236469">
      <w:pPr>
        <w:numPr>
          <w:ilvl w:val="1"/>
          <w:numId w:val="15"/>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Standing committees perform continuing functions on behalf of the Board.</w:t>
      </w:r>
    </w:p>
    <w:p w14:paraId="44B796AE" w14:textId="77777777" w:rsidR="00236469" w:rsidRPr="00236469" w:rsidRDefault="00236469" w:rsidP="00236469">
      <w:pPr>
        <w:numPr>
          <w:ilvl w:val="1"/>
          <w:numId w:val="15"/>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Special committees perform specific and limited tasks.</w:t>
      </w:r>
    </w:p>
    <w:p w14:paraId="521C63A2" w14:textId="77777777" w:rsidR="00236469" w:rsidRPr="00236469" w:rsidRDefault="00236469" w:rsidP="00236469">
      <w:pPr>
        <w:numPr>
          <w:ilvl w:val="1"/>
          <w:numId w:val="15"/>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Standing committees must be composed of members of the Board of Directors.</w:t>
      </w:r>
    </w:p>
    <w:p w14:paraId="26271033" w14:textId="77777777" w:rsidR="00236469" w:rsidRPr="00236469" w:rsidRDefault="00236469" w:rsidP="00236469">
      <w:pPr>
        <w:numPr>
          <w:ilvl w:val="1"/>
          <w:numId w:val="15"/>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Special committees or task forces must be composed of at least two or more directors and may include non-director members.</w:t>
      </w:r>
    </w:p>
    <w:p w14:paraId="43A53FE8" w14:textId="77777777" w:rsidR="00236469" w:rsidRPr="00236469" w:rsidRDefault="00236469" w:rsidP="00236469">
      <w:pPr>
        <w:numPr>
          <w:ilvl w:val="0"/>
          <w:numId w:val="15"/>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Committee manner of acting</w:t>
      </w:r>
    </w:p>
    <w:p w14:paraId="359176C8" w14:textId="77777777" w:rsidR="00236469" w:rsidRPr="00236469" w:rsidRDefault="00236469" w:rsidP="00236469">
      <w:pPr>
        <w:numPr>
          <w:ilvl w:val="1"/>
          <w:numId w:val="15"/>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The provisions of these bylaws – which govern meetings, manner of acting, action without meetings, notice, waiver of notice and quorum and voting requirements of the Board – shall apply to committees of the Board and their members.</w:t>
      </w:r>
    </w:p>
    <w:p w14:paraId="2886A5C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2: Regional Advisory Councils</w:t>
      </w:r>
    </w:p>
    <w:p w14:paraId="5092BC4D"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One or more Regional Advisory Councils may be established, in accordance with policies and procedures adopted by the Board. The Advisory Councils are designed to provide a statewide network of support for MontanaPBS and the multi-faceted role of the Friends of MontanaPBS, Inc.</w:t>
      </w:r>
    </w:p>
    <w:p w14:paraId="284EBD3A"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3: Standing Committees</w:t>
      </w:r>
    </w:p>
    <w:p w14:paraId="6FBE1915"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following standing committees shall be established at the annual Corporate meeting.</w:t>
      </w:r>
    </w:p>
    <w:p w14:paraId="6AD5319D" w14:textId="77777777" w:rsidR="00236469" w:rsidRPr="00236469" w:rsidRDefault="00236469" w:rsidP="00236469">
      <w:pPr>
        <w:numPr>
          <w:ilvl w:val="0"/>
          <w:numId w:val="1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The Executive Committee shall consist of the officers of the Board of Directors plus the General Manager of KUFM and the General Manager of KUSM.</w:t>
      </w:r>
    </w:p>
    <w:p w14:paraId="0FDD3EF6" w14:textId="77777777" w:rsidR="00236469" w:rsidRPr="00236469" w:rsidRDefault="00236469" w:rsidP="00236469">
      <w:pPr>
        <w:numPr>
          <w:ilvl w:val="0"/>
          <w:numId w:val="1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Finance/Audit: Chair is the Treasurer of the Board.</w:t>
      </w:r>
    </w:p>
    <w:p w14:paraId="35C51EA3" w14:textId="77777777" w:rsidR="00236469" w:rsidRPr="00236469" w:rsidRDefault="00236469" w:rsidP="00236469">
      <w:pPr>
        <w:numPr>
          <w:ilvl w:val="1"/>
          <w:numId w:val="16"/>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lastRenderedPageBreak/>
        <w:t>Members: General Managers of KUFM and KUSM, as well as other directors of the Board.</w:t>
      </w:r>
    </w:p>
    <w:p w14:paraId="663520B0" w14:textId="77777777" w:rsidR="00236469" w:rsidRPr="00236469" w:rsidRDefault="00236469" w:rsidP="00236469">
      <w:pPr>
        <w:numPr>
          <w:ilvl w:val="0"/>
          <w:numId w:val="1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Government Relations: Chair</w:t>
      </w:r>
    </w:p>
    <w:p w14:paraId="1F33F919" w14:textId="77777777" w:rsidR="00236469" w:rsidRPr="00236469" w:rsidRDefault="00236469" w:rsidP="00236469">
      <w:pPr>
        <w:numPr>
          <w:ilvl w:val="1"/>
          <w:numId w:val="16"/>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Members: General Managers of KUFM and KUSM as well as other directors of the Board.</w:t>
      </w:r>
    </w:p>
    <w:p w14:paraId="27E802E9" w14:textId="77777777" w:rsidR="00236469" w:rsidRPr="00236469" w:rsidRDefault="00236469" w:rsidP="00236469">
      <w:pPr>
        <w:numPr>
          <w:ilvl w:val="0"/>
          <w:numId w:val="16"/>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Governance Committee: Chair may be the Vice Chair of Executive Committee.</w:t>
      </w:r>
    </w:p>
    <w:p w14:paraId="0AC45B6C" w14:textId="77777777" w:rsidR="00236469" w:rsidRPr="00236469" w:rsidRDefault="00236469" w:rsidP="00236469">
      <w:pPr>
        <w:numPr>
          <w:ilvl w:val="1"/>
          <w:numId w:val="16"/>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Members: Directors of the Board.</w:t>
      </w:r>
    </w:p>
    <w:p w14:paraId="29F3E93F"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 </w:t>
      </w:r>
    </w:p>
    <w:p w14:paraId="0D47D368"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VIII: Miscellaneous</w:t>
      </w:r>
    </w:p>
    <w:p w14:paraId="1785F521"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1: Execution of Documents</w:t>
      </w:r>
    </w:p>
    <w:p w14:paraId="0919BD3F"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Board of Directors may authorize any officer or officers, agent or agents, to enter into any contract or execute any instrument in the name of and on behalf of the Corporation. Such authority may be general or confined to specific instances. Unless authorized by the Board of Directors, no officer, agent or other person shall have any power or authority to bind the Corporation by any contract or engagement or to pledge its credit or to render it liable for any purpose or to any amount.</w:t>
      </w:r>
    </w:p>
    <w:p w14:paraId="3B7DCD96"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2: Dissolution</w:t>
      </w:r>
    </w:p>
    <w:p w14:paraId="6444DA11"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Upon the dissolution of the Corporation, the Executive Board shall, after paying or making provision for payment of all the liabilities of the Corporation, dispose of all the net revenue and assets to KUSM TV-Montana State University and KUFM TV-The University of Montana. Distribution of net revenue and assets shall be by agreement of the respective stations – KUSM TV and KUFM TV – and based on the past years’ station budgets. If Montana PBS dissolves, then distribution of the net revenue and assets of the Friends of MontanaPBS, Inc. shall be to such organization or organizations organized and operated exclusively for the charitable educational purposes as shall at the time qualify as an exempt organization or organizations under Section 501(c) (3) of the Internal Revenue Code of 1954 (or the corresponding provisions of any future U.S. Tax Law), as the Executive Board shall determine. Any such assets or net revenues not so disposed of shall be disposed of by the State of Montana exclusively for such purposes as to such organization or organizations as said State shall determine which are organized and operated exclusively for such purpose.</w:t>
      </w:r>
    </w:p>
    <w:p w14:paraId="406EB191"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3: Fiscal Year</w:t>
      </w:r>
    </w:p>
    <w:p w14:paraId="719ED706"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corporation will have a fiscal year that runs from July 1 to June 30.</w:t>
      </w:r>
    </w:p>
    <w:p w14:paraId="75ABE8BA"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4: Indemnification</w:t>
      </w:r>
    </w:p>
    <w:p w14:paraId="5F0C28F8" w14:textId="77777777" w:rsidR="00236469" w:rsidRPr="00236469" w:rsidRDefault="00236469" w:rsidP="00236469">
      <w:pPr>
        <w:numPr>
          <w:ilvl w:val="0"/>
          <w:numId w:val="17"/>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Mandatory indemnification</w:t>
      </w:r>
    </w:p>
    <w:p w14:paraId="708CA69B" w14:textId="77777777" w:rsidR="00236469" w:rsidRPr="00236469" w:rsidRDefault="00236469" w:rsidP="00236469">
      <w:pPr>
        <w:numPr>
          <w:ilvl w:val="1"/>
          <w:numId w:val="1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 xml:space="preserve">The Corporation shall indemnify a director or former director who was wholly successful, on the merits or otherwise, in the defense of any proceeding to which </w:t>
      </w:r>
      <w:r w:rsidRPr="00236469">
        <w:rPr>
          <w:rFonts w:ascii="Arial" w:eastAsia="Times New Roman" w:hAnsi="Arial" w:cs="Arial"/>
          <w:color w:val="222222"/>
        </w:rPr>
        <w:lastRenderedPageBreak/>
        <w:t>he or she was a party because he or she is or was a director of the Corporation against reasonable expenses incurred in connection with the proceedings.</w:t>
      </w:r>
    </w:p>
    <w:p w14:paraId="5EE07374" w14:textId="77777777" w:rsidR="00236469" w:rsidRPr="00236469" w:rsidRDefault="00236469" w:rsidP="00236469">
      <w:pPr>
        <w:numPr>
          <w:ilvl w:val="0"/>
          <w:numId w:val="17"/>
        </w:numPr>
        <w:spacing w:before="100" w:beforeAutospacing="1" w:after="100" w:afterAutospacing="1" w:line="315" w:lineRule="atLeast"/>
        <w:ind w:left="375"/>
        <w:rPr>
          <w:rFonts w:ascii="Arial" w:eastAsia="Times New Roman" w:hAnsi="Arial" w:cs="Arial"/>
          <w:color w:val="222222"/>
        </w:rPr>
      </w:pPr>
      <w:r w:rsidRPr="00236469">
        <w:rPr>
          <w:rFonts w:ascii="Arial" w:eastAsia="Times New Roman" w:hAnsi="Arial" w:cs="Arial"/>
          <w:color w:val="222222"/>
        </w:rPr>
        <w:t>Permissible Indemnification</w:t>
      </w:r>
    </w:p>
    <w:p w14:paraId="63BA1FC0" w14:textId="77777777" w:rsidR="00236469" w:rsidRPr="00236469" w:rsidRDefault="00236469" w:rsidP="00236469">
      <w:pPr>
        <w:numPr>
          <w:ilvl w:val="1"/>
          <w:numId w:val="17"/>
        </w:numPr>
        <w:spacing w:before="100" w:beforeAutospacing="1" w:after="100" w:afterAutospacing="1" w:line="315" w:lineRule="atLeast"/>
        <w:ind w:left="750"/>
        <w:rPr>
          <w:rFonts w:ascii="Arial" w:eastAsia="Times New Roman" w:hAnsi="Arial" w:cs="Arial"/>
          <w:color w:val="222222"/>
        </w:rPr>
      </w:pPr>
      <w:r w:rsidRPr="00236469">
        <w:rPr>
          <w:rFonts w:ascii="Arial" w:eastAsia="Times New Roman" w:hAnsi="Arial" w:cs="Arial"/>
          <w:color w:val="222222"/>
        </w:rPr>
        <w:t>The Corporation shall indemnify a director or former director made a party to a proceeding because he or she is or was a director of the Corporation against liability incurred in the proceeding, if the determination to indemnify him or her has been made in the manner prescribed by the law and payment has been authorized in the manner prescribed by law.</w:t>
      </w:r>
    </w:p>
    <w:p w14:paraId="7660F731"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br/>
        <w:t>Section 5: Books and Records</w:t>
      </w:r>
    </w:p>
    <w:p w14:paraId="00F808F8" w14:textId="6A1AD3CE" w:rsidR="00236469" w:rsidRPr="00236469" w:rsidRDefault="00236469" w:rsidP="00236469">
      <w:pPr>
        <w:spacing w:after="240"/>
        <w:rPr>
          <w:rFonts w:ascii="Arial" w:eastAsia="Times New Roman" w:hAnsi="Arial" w:cs="Arial"/>
          <w:color w:val="222222"/>
        </w:rPr>
      </w:pPr>
      <w:r w:rsidRPr="39650CA8">
        <w:rPr>
          <w:rFonts w:ascii="Arial" w:eastAsia="Times New Roman" w:hAnsi="Arial" w:cs="Arial"/>
          <w:color w:val="222222"/>
        </w:rPr>
        <w:t xml:space="preserve">The Corporation shall keep correct and complete books and records of </w:t>
      </w:r>
      <w:r w:rsidR="1AD78816" w:rsidRPr="39650CA8">
        <w:rPr>
          <w:rFonts w:ascii="Arial" w:eastAsia="Times New Roman" w:hAnsi="Arial" w:cs="Arial"/>
          <w:color w:val="222222"/>
        </w:rPr>
        <w:t>account and</w:t>
      </w:r>
      <w:r w:rsidRPr="39650CA8">
        <w:rPr>
          <w:rFonts w:ascii="Arial" w:eastAsia="Times New Roman" w:hAnsi="Arial" w:cs="Arial"/>
          <w:color w:val="222222"/>
        </w:rPr>
        <w:t xml:space="preserve"> shall keep minutes of the proceedings of all meetings of its Board of Directors, a record of all actions taken by the Board without a meeting and a record of all actions taken by committees of the Board.</w:t>
      </w:r>
    </w:p>
    <w:p w14:paraId="467CB071"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6: Conflict of Interest</w:t>
      </w:r>
    </w:p>
    <w:p w14:paraId="3889A82F" w14:textId="36482332" w:rsidR="00236469" w:rsidRPr="00236469" w:rsidRDefault="00236469" w:rsidP="00236469">
      <w:pPr>
        <w:spacing w:after="240"/>
        <w:rPr>
          <w:rFonts w:ascii="Arial" w:eastAsia="Times New Roman" w:hAnsi="Arial" w:cs="Arial"/>
          <w:color w:val="222222"/>
        </w:rPr>
      </w:pPr>
      <w:r w:rsidRPr="39650CA8">
        <w:rPr>
          <w:rFonts w:ascii="Arial" w:eastAsia="Times New Roman" w:hAnsi="Arial" w:cs="Arial"/>
          <w:color w:val="222222"/>
        </w:rPr>
        <w:t xml:space="preserve">The Board shall adopt and periodically review a </w:t>
      </w:r>
      <w:r w:rsidR="52E4FA2A" w:rsidRPr="39650CA8">
        <w:rPr>
          <w:rFonts w:ascii="Arial" w:eastAsia="Times New Roman" w:hAnsi="Arial" w:cs="Arial"/>
          <w:color w:val="222222"/>
        </w:rPr>
        <w:t>conflict-of-interest</w:t>
      </w:r>
      <w:r w:rsidRPr="39650CA8">
        <w:rPr>
          <w:rFonts w:ascii="Arial" w:eastAsia="Times New Roman" w:hAnsi="Arial" w:cs="Arial"/>
          <w:color w:val="222222"/>
        </w:rPr>
        <w:t xml:space="preserve"> policy to protect the Corporation’s interest when it is contemplating any transaction or arrangement which may benefit any director, officer, employee or member of a committee with Board-delegated powers.</w:t>
      </w:r>
    </w:p>
    <w:p w14:paraId="1405DCCF"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color w:val="222222"/>
        </w:rPr>
        <w:t>Section 7: Actions regarding membership and ownership interests</w:t>
      </w:r>
    </w:p>
    <w:p w14:paraId="3FF49A7C"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 Board shall exercise membership powers and ownership interests, if any, either by Board action in accordance with these bylaws or by delegating authority to act for the Corporation to the Executive Committee.</w:t>
      </w:r>
    </w:p>
    <w:p w14:paraId="25D7641C"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Article IX: Amendments</w:t>
      </w:r>
    </w:p>
    <w:p w14:paraId="53285093" w14:textId="77777777"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These bylaws may be amended, altered, repealed or restated by a vote of the majority of the Board of Directors.</w:t>
      </w:r>
    </w:p>
    <w:p w14:paraId="4CA7FF67" w14:textId="77777777" w:rsidR="00236469" w:rsidRPr="00236469" w:rsidRDefault="00236469" w:rsidP="00236469">
      <w:pPr>
        <w:spacing w:after="60"/>
        <w:outlineLvl w:val="1"/>
        <w:rPr>
          <w:rFonts w:ascii="Arial" w:eastAsia="Times New Roman" w:hAnsi="Arial" w:cs="Arial"/>
          <w:color w:val="222222"/>
        </w:rPr>
      </w:pPr>
      <w:r w:rsidRPr="00236469">
        <w:rPr>
          <w:rFonts w:ascii="Arial" w:eastAsia="Times New Roman" w:hAnsi="Arial" w:cs="Arial"/>
          <w:b/>
          <w:bCs/>
          <w:color w:val="222222"/>
        </w:rPr>
        <w:t>Certificate of Adoption of the Restated Bylaws</w:t>
      </w:r>
    </w:p>
    <w:p w14:paraId="2009E9E4" w14:textId="32486D02" w:rsidR="00236469" w:rsidRPr="00236469" w:rsidRDefault="00236469" w:rsidP="00236469">
      <w:pPr>
        <w:spacing w:after="240"/>
        <w:rPr>
          <w:rFonts w:ascii="Arial" w:eastAsia="Times New Roman" w:hAnsi="Arial" w:cs="Arial"/>
          <w:color w:val="222222"/>
        </w:rPr>
      </w:pPr>
      <w:r w:rsidRPr="00236469">
        <w:rPr>
          <w:rFonts w:ascii="Arial" w:eastAsia="Times New Roman" w:hAnsi="Arial" w:cs="Arial"/>
          <w:color w:val="222222"/>
        </w:rPr>
        <w:t xml:space="preserve">I do hereby certify that the above amended and restated bylaws of the Friends of MontanaPBS Inc. were approved by the Board of Directors on </w:t>
      </w:r>
      <w:r w:rsidR="00844931">
        <w:rPr>
          <w:rFonts w:ascii="Arial" w:eastAsia="Times New Roman" w:hAnsi="Arial" w:cs="Arial"/>
          <w:color w:val="222222"/>
        </w:rPr>
        <w:t xml:space="preserve">May </w:t>
      </w:r>
      <w:r w:rsidR="00B249F9">
        <w:rPr>
          <w:rFonts w:ascii="Arial" w:eastAsia="Times New Roman" w:hAnsi="Arial" w:cs="Arial"/>
          <w:color w:val="222222"/>
        </w:rPr>
        <w:t>28</w:t>
      </w:r>
      <w:r w:rsidR="00F46060">
        <w:rPr>
          <w:rFonts w:ascii="Arial" w:eastAsia="Times New Roman" w:hAnsi="Arial" w:cs="Arial"/>
          <w:color w:val="222222"/>
        </w:rPr>
        <w:t>, 2025</w:t>
      </w:r>
      <w:r w:rsidRPr="00236469">
        <w:rPr>
          <w:rFonts w:ascii="Arial" w:eastAsia="Times New Roman" w:hAnsi="Arial" w:cs="Arial"/>
          <w:color w:val="222222"/>
        </w:rPr>
        <w:t xml:space="preserve"> and do now constitute a complete copy of the Bylaws of the Corporation superseding all previously adopted bylaws and amendments.</w:t>
      </w:r>
    </w:p>
    <w:p w14:paraId="42C4CDED" w14:textId="6030C0D1" w:rsidR="00236469" w:rsidRDefault="00F46060" w:rsidP="00236469">
      <w:pPr>
        <w:spacing w:after="240"/>
        <w:rPr>
          <w:rFonts w:ascii="Arial" w:eastAsia="Times New Roman" w:hAnsi="Arial" w:cs="Arial"/>
          <w:color w:val="222222"/>
        </w:rPr>
      </w:pPr>
      <w:r>
        <w:rPr>
          <w:rFonts w:ascii="Arial" w:eastAsia="Times New Roman" w:hAnsi="Arial" w:cs="Arial"/>
          <w:color w:val="222222"/>
        </w:rPr>
        <w:t>Pat Doyle</w:t>
      </w:r>
      <w:r w:rsidR="00236469" w:rsidRPr="00236469">
        <w:rPr>
          <w:rFonts w:ascii="Arial" w:eastAsia="Times New Roman" w:hAnsi="Arial" w:cs="Arial"/>
          <w:color w:val="222222"/>
        </w:rPr>
        <w:br/>
        <w:t>Secretary of the corporation</w:t>
      </w:r>
      <w:r w:rsidR="00236469" w:rsidRPr="00236469">
        <w:rPr>
          <w:rFonts w:ascii="Arial" w:eastAsia="Times New Roman" w:hAnsi="Arial" w:cs="Arial"/>
          <w:color w:val="222222"/>
        </w:rPr>
        <w:br/>
        <w:t xml:space="preserve">Dated </w:t>
      </w:r>
      <w:r>
        <w:rPr>
          <w:rFonts w:ascii="Arial" w:eastAsia="Times New Roman" w:hAnsi="Arial" w:cs="Arial"/>
          <w:color w:val="222222"/>
        </w:rPr>
        <w:t>July 19, 2025</w:t>
      </w:r>
    </w:p>
    <w:p w14:paraId="7470C9EB" w14:textId="7211AF31" w:rsidR="00000000" w:rsidRPr="008858B3" w:rsidRDefault="00236469" w:rsidP="39650CA8">
      <w:pPr>
        <w:spacing w:after="240"/>
        <w:rPr>
          <w:rFonts w:ascii="Arial" w:eastAsia="Times New Roman" w:hAnsi="Arial" w:cs="Arial"/>
          <w:i/>
          <w:iCs/>
          <w:color w:val="222222"/>
        </w:rPr>
      </w:pPr>
      <w:r w:rsidRPr="39650CA8">
        <w:rPr>
          <w:rFonts w:ascii="Arial" w:eastAsia="Times New Roman" w:hAnsi="Arial" w:cs="Arial"/>
          <w:i/>
          <w:iCs/>
          <w:color w:val="222222"/>
        </w:rPr>
        <w:t xml:space="preserve">Last Updated and approved by the Friends of MontanaPBS board </w:t>
      </w:r>
      <w:r w:rsidR="00844931" w:rsidRPr="39650CA8">
        <w:rPr>
          <w:rFonts w:ascii="Arial" w:eastAsia="Times New Roman" w:hAnsi="Arial" w:cs="Arial"/>
          <w:i/>
          <w:iCs/>
          <w:color w:val="222222"/>
        </w:rPr>
        <w:t xml:space="preserve">on </w:t>
      </w:r>
      <w:r w:rsidR="71BB4378" w:rsidRPr="39650CA8">
        <w:rPr>
          <w:rFonts w:ascii="Arial" w:eastAsia="Times New Roman" w:hAnsi="Arial" w:cs="Arial"/>
          <w:i/>
          <w:iCs/>
          <w:color w:val="222222"/>
        </w:rPr>
        <w:t>July 1</w:t>
      </w:r>
      <w:r w:rsidR="7CED1EA0" w:rsidRPr="39650CA8">
        <w:rPr>
          <w:rFonts w:ascii="Arial" w:eastAsia="Times New Roman" w:hAnsi="Arial" w:cs="Arial"/>
          <w:i/>
          <w:iCs/>
          <w:color w:val="222222"/>
        </w:rPr>
        <w:t>9</w:t>
      </w:r>
      <w:r w:rsidR="71BB4378" w:rsidRPr="39650CA8">
        <w:rPr>
          <w:rFonts w:ascii="Arial" w:eastAsia="Times New Roman" w:hAnsi="Arial" w:cs="Arial"/>
          <w:i/>
          <w:iCs/>
          <w:color w:val="222222"/>
        </w:rPr>
        <w:t xml:space="preserve">, 2025 </w:t>
      </w:r>
    </w:p>
    <w:sectPr w:rsidR="00E32A88" w:rsidRPr="008858B3" w:rsidSect="001F3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03E7"/>
    <w:multiLevelType w:val="multilevel"/>
    <w:tmpl w:val="CD921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69C14D9"/>
    <w:multiLevelType w:val="multilevel"/>
    <w:tmpl w:val="DDC208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86284E"/>
    <w:multiLevelType w:val="multilevel"/>
    <w:tmpl w:val="0B841FD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6393F"/>
    <w:multiLevelType w:val="multilevel"/>
    <w:tmpl w:val="B4D83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2C26E4"/>
    <w:multiLevelType w:val="multilevel"/>
    <w:tmpl w:val="65362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8073F56"/>
    <w:multiLevelType w:val="multilevel"/>
    <w:tmpl w:val="299831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F231A67"/>
    <w:multiLevelType w:val="multilevel"/>
    <w:tmpl w:val="E3249A76"/>
    <w:lvl w:ilvl="0">
      <w:start w:val="1"/>
      <w:numFmt w:val="lowerLetter"/>
      <w:lvlText w:val="%1."/>
      <w:lvlJc w:val="left"/>
      <w:pPr>
        <w:tabs>
          <w:tab w:val="num" w:pos="720"/>
        </w:tabs>
        <w:ind w:left="720" w:hanging="360"/>
      </w:pPr>
    </w:lvl>
    <w:lvl w:ilvl="1">
      <w:start w:val="1"/>
      <w:numFmt w:val="decimal"/>
      <w:lvlText w:val="%2."/>
      <w:lvlJc w:val="left"/>
      <w:pPr>
        <w:ind w:left="1350" w:hanging="360"/>
      </w:pPr>
      <w:rPr>
        <w:rFonts w:hint="default"/>
        <w:color w:val="FF000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260DC2"/>
    <w:multiLevelType w:val="multilevel"/>
    <w:tmpl w:val="E37A6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03C57"/>
    <w:multiLevelType w:val="multilevel"/>
    <w:tmpl w:val="36D4D5C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0256274"/>
    <w:multiLevelType w:val="multilevel"/>
    <w:tmpl w:val="78B88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4A144E3"/>
    <w:multiLevelType w:val="multilevel"/>
    <w:tmpl w:val="03624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6366E28"/>
    <w:multiLevelType w:val="multilevel"/>
    <w:tmpl w:val="AA66B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01B09AB"/>
    <w:multiLevelType w:val="multilevel"/>
    <w:tmpl w:val="489ABC3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069342C"/>
    <w:multiLevelType w:val="multilevel"/>
    <w:tmpl w:val="6870F21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8E1B29"/>
    <w:multiLevelType w:val="hybridMultilevel"/>
    <w:tmpl w:val="47921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8188B"/>
    <w:multiLevelType w:val="multilevel"/>
    <w:tmpl w:val="978076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3B65D1C"/>
    <w:multiLevelType w:val="multilevel"/>
    <w:tmpl w:val="912E35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5493091"/>
    <w:multiLevelType w:val="multilevel"/>
    <w:tmpl w:val="F1CA73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F1CF2"/>
    <w:multiLevelType w:val="multilevel"/>
    <w:tmpl w:val="4656D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7427035">
    <w:abstractNumId w:val="5"/>
  </w:num>
  <w:num w:numId="2" w16cid:durableId="2119831105">
    <w:abstractNumId w:val="4"/>
  </w:num>
  <w:num w:numId="3" w16cid:durableId="167869334">
    <w:abstractNumId w:val="15"/>
  </w:num>
  <w:num w:numId="4" w16cid:durableId="1400523135">
    <w:abstractNumId w:val="11"/>
  </w:num>
  <w:num w:numId="5" w16cid:durableId="1466433576">
    <w:abstractNumId w:val="1"/>
  </w:num>
  <w:num w:numId="6" w16cid:durableId="74479629">
    <w:abstractNumId w:val="7"/>
  </w:num>
  <w:num w:numId="7" w16cid:durableId="502890469">
    <w:abstractNumId w:val="17"/>
  </w:num>
  <w:num w:numId="8" w16cid:durableId="267272334">
    <w:abstractNumId w:val="0"/>
  </w:num>
  <w:num w:numId="9" w16cid:durableId="1686327928">
    <w:abstractNumId w:val="18"/>
  </w:num>
  <w:num w:numId="10" w16cid:durableId="659315296">
    <w:abstractNumId w:val="8"/>
  </w:num>
  <w:num w:numId="11" w16cid:durableId="1094478141">
    <w:abstractNumId w:val="9"/>
  </w:num>
  <w:num w:numId="12" w16cid:durableId="1127697399">
    <w:abstractNumId w:val="16"/>
  </w:num>
  <w:num w:numId="13" w16cid:durableId="1481925579">
    <w:abstractNumId w:val="10"/>
  </w:num>
  <w:num w:numId="14" w16cid:durableId="751894934">
    <w:abstractNumId w:val="3"/>
  </w:num>
  <w:num w:numId="15" w16cid:durableId="2081974995">
    <w:abstractNumId w:val="12"/>
  </w:num>
  <w:num w:numId="16" w16cid:durableId="1401322204">
    <w:abstractNumId w:val="2"/>
  </w:num>
  <w:num w:numId="17" w16cid:durableId="1963727847">
    <w:abstractNumId w:val="13"/>
  </w:num>
  <w:num w:numId="18" w16cid:durableId="1749426867">
    <w:abstractNumId w:val="6"/>
  </w:num>
  <w:num w:numId="19" w16cid:durableId="1495683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9"/>
    <w:rsid w:val="001C0E01"/>
    <w:rsid w:val="001F355E"/>
    <w:rsid w:val="00236469"/>
    <w:rsid w:val="00275638"/>
    <w:rsid w:val="002E70F1"/>
    <w:rsid w:val="00447C64"/>
    <w:rsid w:val="00541F5F"/>
    <w:rsid w:val="006C42DE"/>
    <w:rsid w:val="006C73D9"/>
    <w:rsid w:val="00844931"/>
    <w:rsid w:val="008858B3"/>
    <w:rsid w:val="009F7EBE"/>
    <w:rsid w:val="00B249F9"/>
    <w:rsid w:val="00BB4B90"/>
    <w:rsid w:val="00CA2BDD"/>
    <w:rsid w:val="00D67904"/>
    <w:rsid w:val="00F46060"/>
    <w:rsid w:val="00F7D6A5"/>
    <w:rsid w:val="00FF0F29"/>
    <w:rsid w:val="05D50D25"/>
    <w:rsid w:val="07A2A398"/>
    <w:rsid w:val="0A86E033"/>
    <w:rsid w:val="0ABC7B4A"/>
    <w:rsid w:val="113EB4C2"/>
    <w:rsid w:val="1AB1779E"/>
    <w:rsid w:val="1AD78816"/>
    <w:rsid w:val="2286EA9B"/>
    <w:rsid w:val="2604A515"/>
    <w:rsid w:val="276E09C8"/>
    <w:rsid w:val="290EF650"/>
    <w:rsid w:val="32612011"/>
    <w:rsid w:val="33634168"/>
    <w:rsid w:val="35BCDF8F"/>
    <w:rsid w:val="39650CA8"/>
    <w:rsid w:val="3C0225BB"/>
    <w:rsid w:val="44EEB79E"/>
    <w:rsid w:val="491A7F9E"/>
    <w:rsid w:val="51D8BBC1"/>
    <w:rsid w:val="52E4FA2A"/>
    <w:rsid w:val="5993358E"/>
    <w:rsid w:val="6945314E"/>
    <w:rsid w:val="6AB3B876"/>
    <w:rsid w:val="6B817AF8"/>
    <w:rsid w:val="71BB4378"/>
    <w:rsid w:val="7434D471"/>
    <w:rsid w:val="7914B29F"/>
    <w:rsid w:val="7CED1EA0"/>
    <w:rsid w:val="7DD8E5C5"/>
    <w:rsid w:val="7FA9CA98"/>
    <w:rsid w:val="7FAA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9AAC"/>
  <w14:defaultImageDpi w14:val="32767"/>
  <w15:chartTrackingRefBased/>
  <w15:docId w15:val="{21AEEEE9-B66C-F74F-9FAD-3B63E7F3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646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64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6469"/>
    <w:rPr>
      <w:rFonts w:ascii="Times New Roman" w:eastAsia="Times New Roman" w:hAnsi="Times New Roman" w:cs="Times New Roman"/>
      <w:b/>
      <w:bCs/>
      <w:sz w:val="36"/>
      <w:szCs w:val="36"/>
    </w:rPr>
  </w:style>
  <w:style w:type="character" w:styleId="Strong">
    <w:name w:val="Strong"/>
    <w:basedOn w:val="DefaultParagraphFont"/>
    <w:uiPriority w:val="22"/>
    <w:qFormat/>
    <w:rsid w:val="00236469"/>
    <w:rPr>
      <w:b/>
      <w:bCs/>
    </w:rPr>
  </w:style>
  <w:style w:type="paragraph" w:styleId="NormalWeb">
    <w:name w:val="Normal (Web)"/>
    <w:basedOn w:val="Normal"/>
    <w:uiPriority w:val="99"/>
    <w:semiHidden/>
    <w:unhideWhenUsed/>
    <w:rsid w:val="0023646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36469"/>
    <w:rPr>
      <w:i/>
      <w:iCs/>
    </w:rPr>
  </w:style>
  <w:style w:type="paragraph" w:styleId="ListParagraph">
    <w:name w:val="List Paragraph"/>
    <w:basedOn w:val="Normal"/>
    <w:uiPriority w:val="34"/>
    <w:qFormat/>
    <w:rsid w:val="001C0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9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51280-9aa9-41f7-99c5-8b56636c94e5">
      <Terms xmlns="http://schemas.microsoft.com/office/infopath/2007/PartnerControls"/>
    </lcf76f155ced4ddcb4097134ff3c332f>
    <TaxCatchAll xmlns="f7932447-f804-4b00-99d7-cb2cb7b35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B95FE66D1174F8A6A3D73BDA79FCB" ma:contentTypeVersion="19" ma:contentTypeDescription="Create a new document." ma:contentTypeScope="" ma:versionID="1a795e54fcd685a5716f6e642e5639be">
  <xsd:schema xmlns:xsd="http://www.w3.org/2001/XMLSchema" xmlns:xs="http://www.w3.org/2001/XMLSchema" xmlns:p="http://schemas.microsoft.com/office/2006/metadata/properties" xmlns:ns2="02051280-9aa9-41f7-99c5-8b56636c94e5" xmlns:ns3="f7932447-f804-4b00-99d7-cb2cb7b357e2" targetNamespace="http://schemas.microsoft.com/office/2006/metadata/properties" ma:root="true" ma:fieldsID="0afa508d788e7153e8304024b320a48c" ns2:_="" ns3:_="">
    <xsd:import namespace="02051280-9aa9-41f7-99c5-8b56636c94e5"/>
    <xsd:import namespace="f7932447-f804-4b00-99d7-cb2cb7b35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51280-9aa9-41f7-99c5-8b56636c9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32447-f804-4b00-99d7-cb2cb7b357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cc9eb6-5cf7-48e3-8be3-fadb91dd0492}" ma:internalName="TaxCatchAll" ma:showField="CatchAllData" ma:web="f7932447-f804-4b00-99d7-cb2cb7b35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FC534-3D65-404E-AE36-5E78DABAED11}">
  <ds:schemaRefs>
    <ds:schemaRef ds:uri="http://schemas.microsoft.com/office/2006/metadata/properties"/>
    <ds:schemaRef ds:uri="http://schemas.microsoft.com/office/infopath/2007/PartnerControls"/>
    <ds:schemaRef ds:uri="02051280-9aa9-41f7-99c5-8b56636c94e5"/>
    <ds:schemaRef ds:uri="f7932447-f804-4b00-99d7-cb2cb7b357e2"/>
  </ds:schemaRefs>
</ds:datastoreItem>
</file>

<file path=customXml/itemProps2.xml><?xml version="1.0" encoding="utf-8"?>
<ds:datastoreItem xmlns:ds="http://schemas.openxmlformats.org/officeDocument/2006/customXml" ds:itemID="{FCC4C80C-EFFE-4757-9FF5-1E5CDE187138}">
  <ds:schemaRefs>
    <ds:schemaRef ds:uri="http://schemas.microsoft.com/sharepoint/v3/contenttype/forms"/>
  </ds:schemaRefs>
</ds:datastoreItem>
</file>

<file path=customXml/itemProps3.xml><?xml version="1.0" encoding="utf-8"?>
<ds:datastoreItem xmlns:ds="http://schemas.openxmlformats.org/officeDocument/2006/customXml" ds:itemID="{7D4D13F7-5C62-4F6D-AEB5-3B980B8F96E6}"/>
</file>

<file path=docProps/app.xml><?xml version="1.0" encoding="utf-8"?>
<Properties xmlns="http://schemas.openxmlformats.org/officeDocument/2006/extended-properties" xmlns:vt="http://schemas.openxmlformats.org/officeDocument/2006/docPropsVTypes">
  <Template>Normal</Template>
  <TotalTime>2</TotalTime>
  <Pages>8</Pages>
  <Words>2272</Words>
  <Characters>12952</Characters>
  <Application>Microsoft Office Word</Application>
  <DocSecurity>0</DocSecurity>
  <Lines>107</Lines>
  <Paragraphs>30</Paragraphs>
  <ScaleCrop>false</ScaleCrop>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Kuhr</dc:creator>
  <cp:keywords/>
  <dc:description/>
  <cp:lastModifiedBy>Matsuda, Erika</cp:lastModifiedBy>
  <cp:revision>4</cp:revision>
  <cp:lastPrinted>2019-02-12T21:13:00Z</cp:lastPrinted>
  <dcterms:created xsi:type="dcterms:W3CDTF">2025-08-18T18:10:00Z</dcterms:created>
  <dcterms:modified xsi:type="dcterms:W3CDTF">2025-08-18T18:12:00Z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0x010100598B95FE66D1174F8A6A3D73BDA79FCB</vt:lpwstr>
  </property>
  <property fmtid="{D5CDD505-2E9C-101B-9397-08002B2CF9AE}" pid="3" name="MediaServiceImageTags">
    <vt:lpwstr/>
  </property>
</Properties>
</file>