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Bridging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Gap:</w:t>
      </w:r>
      <w:r>
        <w:rPr>
          <w:spacing w:val="-8"/>
        </w:rPr>
        <w:t> </w:t>
      </w:r>
      <w:r>
        <w:rPr/>
        <w:t>Native</w:t>
      </w:r>
      <w:r>
        <w:rPr>
          <w:spacing w:val="-8"/>
        </w:rPr>
        <w:t> </w:t>
      </w:r>
      <w:r>
        <w:rPr/>
        <w:t>American</w:t>
      </w:r>
      <w:r>
        <w:rPr>
          <w:spacing w:val="-8"/>
        </w:rPr>
        <w:t> </w:t>
      </w:r>
      <w:r>
        <w:rPr/>
        <w:t>Education Credit List</w:t>
      </w:r>
    </w:p>
    <w:p>
      <w:pPr>
        <w:pStyle w:val="BodyText"/>
        <w:spacing w:before="1"/>
        <w:ind w:left="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2240" w:h="15840"/>
          <w:pgMar w:top="640" w:bottom="280" w:left="1700" w:right="1720"/>
        </w:sectPr>
      </w:pPr>
    </w:p>
    <w:p>
      <w:pPr>
        <w:pStyle w:val="Heading1"/>
        <w:spacing w:before="90"/>
        <w:rPr>
          <w:i/>
        </w:rPr>
      </w:pPr>
      <w:r>
        <w:rPr>
          <w:i/>
          <w:spacing w:val="-2"/>
        </w:rPr>
        <w:t>Producer</w:t>
      </w:r>
    </w:p>
    <w:p>
      <w:pPr>
        <w:pStyle w:val="BodyText"/>
        <w:spacing w:line="252" w:lineRule="exact"/>
      </w:pPr>
      <w:r>
        <w:rPr/>
        <w:t>Kevin</w:t>
      </w:r>
      <w:r>
        <w:rPr>
          <w:spacing w:val="-6"/>
        </w:rPr>
        <w:t> </w:t>
      </w:r>
      <w:r>
        <w:rPr>
          <w:spacing w:val="-2"/>
        </w:rPr>
        <w:t>Patten</w:t>
      </w:r>
    </w:p>
    <w:p>
      <w:pPr>
        <w:pStyle w:val="BodyText"/>
        <w:spacing w:before="1"/>
        <w:ind w:left="0"/>
      </w:pPr>
    </w:p>
    <w:p>
      <w:pPr>
        <w:pStyle w:val="Heading1"/>
        <w:rPr>
          <w:i/>
        </w:rPr>
      </w:pPr>
      <w:r>
        <w:rPr>
          <w:i/>
          <w:spacing w:val="-2"/>
        </w:rPr>
        <w:t>Editor</w:t>
      </w:r>
    </w:p>
    <w:p>
      <w:pPr>
        <w:pStyle w:val="BodyText"/>
        <w:spacing w:line="252" w:lineRule="exact"/>
      </w:pPr>
      <w:r>
        <w:rPr/>
        <w:t>Joel</w:t>
      </w:r>
      <w:r>
        <w:rPr>
          <w:spacing w:val="-4"/>
        </w:rPr>
        <w:t> </w:t>
      </w:r>
      <w:r>
        <w:rPr>
          <w:spacing w:val="-2"/>
        </w:rPr>
        <w:t>Rische</w:t>
      </w:r>
    </w:p>
    <w:p>
      <w:pPr>
        <w:pStyle w:val="BodyText"/>
        <w:spacing w:before="1"/>
        <w:ind w:left="0"/>
      </w:pPr>
    </w:p>
    <w:p>
      <w:pPr>
        <w:pStyle w:val="Heading1"/>
        <w:rPr>
          <w:i/>
        </w:rPr>
      </w:pPr>
      <w:r>
        <w:rPr>
          <w:i/>
        </w:rPr>
        <w:t>Associate</w:t>
      </w:r>
      <w:r>
        <w:rPr>
          <w:i/>
          <w:spacing w:val="-9"/>
        </w:rPr>
        <w:t> </w:t>
      </w:r>
      <w:r>
        <w:rPr>
          <w:i/>
          <w:spacing w:val="-2"/>
        </w:rPr>
        <w:t>Producers</w:t>
      </w:r>
    </w:p>
    <w:p>
      <w:pPr>
        <w:pStyle w:val="BodyText"/>
        <w:ind w:right="1187"/>
      </w:pPr>
      <w:r>
        <w:rPr/>
        <w:t>Chad Andersen Rina Bellew Jennifer</w:t>
      </w:r>
      <w:r>
        <w:rPr>
          <w:spacing w:val="-14"/>
        </w:rPr>
        <w:t> </w:t>
      </w:r>
      <w:r>
        <w:rPr/>
        <w:t>Matoney Stephanie</w:t>
      </w:r>
      <w:r>
        <w:rPr>
          <w:spacing w:val="-9"/>
        </w:rPr>
        <w:t> </w:t>
      </w:r>
      <w:r>
        <w:rPr>
          <w:spacing w:val="-2"/>
        </w:rPr>
        <w:t>Rissler</w:t>
      </w:r>
    </w:p>
    <w:p>
      <w:pPr>
        <w:pStyle w:val="BodyText"/>
        <w:spacing w:before="1"/>
        <w:ind w:left="0"/>
      </w:pPr>
    </w:p>
    <w:p>
      <w:pPr>
        <w:pStyle w:val="BodyText"/>
        <w:ind w:right="1045"/>
      </w:pPr>
      <w:r>
        <w:rPr>
          <w:b/>
          <w:i/>
          <w:spacing w:val="-2"/>
        </w:rPr>
        <w:t>Videographers</w:t>
      </w:r>
      <w:r>
        <w:rPr>
          <w:b/>
          <w:i/>
          <w:spacing w:val="-2"/>
        </w:rPr>
        <w:t> </w:t>
      </w:r>
      <w:r>
        <w:rPr/>
        <w:t>Melissa</w:t>
      </w:r>
      <w:r>
        <w:rPr>
          <w:spacing w:val="-14"/>
        </w:rPr>
        <w:t> </w:t>
      </w:r>
      <w:r>
        <w:rPr/>
        <w:t>Hamersma Saturnino John Rex Kinnear</w:t>
      </w:r>
      <w:r>
        <w:rPr>
          <w:spacing w:val="40"/>
        </w:rPr>
        <w:t> </w:t>
      </w:r>
      <w:r>
        <w:rPr/>
        <w:t>Bryan Middleton Joel Rische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rPr>
          <w:i/>
        </w:rPr>
      </w:pPr>
      <w:r>
        <w:rPr>
          <w:i/>
        </w:rPr>
        <w:t>Production</w:t>
      </w:r>
      <w:r>
        <w:rPr>
          <w:i/>
          <w:spacing w:val="-11"/>
        </w:rPr>
        <w:t> </w:t>
      </w:r>
      <w:r>
        <w:rPr>
          <w:i/>
          <w:spacing w:val="-2"/>
        </w:rPr>
        <w:t>Secretary</w:t>
      </w:r>
    </w:p>
    <w:p>
      <w:pPr>
        <w:pStyle w:val="BodyText"/>
        <w:spacing w:line="252" w:lineRule="exact"/>
      </w:pPr>
      <w:r>
        <w:rPr/>
        <w:t>Kim</w:t>
      </w:r>
      <w:r>
        <w:rPr>
          <w:spacing w:val="-5"/>
        </w:rPr>
        <w:t> </w:t>
      </w:r>
      <w:r>
        <w:rPr>
          <w:spacing w:val="-2"/>
        </w:rPr>
        <w:t>Kelly</w:t>
      </w:r>
    </w:p>
    <w:p>
      <w:pPr>
        <w:pStyle w:val="BodyText"/>
        <w:spacing w:before="1"/>
        <w:ind w:left="0"/>
      </w:pPr>
    </w:p>
    <w:p>
      <w:pPr>
        <w:pStyle w:val="Heading1"/>
        <w:rPr>
          <w:i/>
        </w:rPr>
      </w:pPr>
      <w:r>
        <w:rPr>
          <w:i/>
          <w:spacing w:val="-2"/>
        </w:rPr>
        <w:t>Graphics</w:t>
      </w:r>
    </w:p>
    <w:p>
      <w:pPr>
        <w:pStyle w:val="BodyText"/>
        <w:ind w:right="1126"/>
      </w:pPr>
      <w:r>
        <w:rPr/>
        <w:t>Carol Robertson Amanda</w:t>
      </w:r>
      <w:r>
        <w:rPr>
          <w:spacing w:val="-14"/>
        </w:rPr>
        <w:t> </w:t>
      </w:r>
      <w:r>
        <w:rPr/>
        <w:t>Schieffer</w:t>
      </w:r>
    </w:p>
    <w:p>
      <w:pPr>
        <w:pStyle w:val="BodyText"/>
        <w:ind w:left="0"/>
      </w:pPr>
    </w:p>
    <w:p>
      <w:pPr>
        <w:pStyle w:val="Heading1"/>
        <w:spacing w:before="1"/>
        <w:rPr>
          <w:i/>
        </w:rPr>
      </w:pPr>
      <w:r>
        <w:rPr>
          <w:i/>
        </w:rPr>
        <w:t>SDPB</w:t>
      </w:r>
      <w:r>
        <w:rPr>
          <w:i/>
          <w:spacing w:val="-9"/>
        </w:rPr>
        <w:t> </w:t>
      </w:r>
      <w:r>
        <w:rPr>
          <w:i/>
        </w:rPr>
        <w:t>Educational</w:t>
      </w:r>
      <w:r>
        <w:rPr>
          <w:i/>
          <w:spacing w:val="-8"/>
        </w:rPr>
        <w:t> </w:t>
      </w:r>
      <w:r>
        <w:rPr>
          <w:i/>
          <w:spacing w:val="-2"/>
        </w:rPr>
        <w:t>Services</w:t>
      </w:r>
    </w:p>
    <w:p>
      <w:pPr>
        <w:pStyle w:val="BodyText"/>
        <w:ind w:right="877"/>
      </w:pPr>
      <w:r>
        <w:rPr/>
        <w:t>Sherri</w:t>
      </w:r>
      <w:r>
        <w:rPr>
          <w:spacing w:val="-14"/>
        </w:rPr>
        <w:t> </w:t>
      </w:r>
      <w:r>
        <w:rPr/>
        <w:t>Rodgers</w:t>
      </w:r>
      <w:r>
        <w:rPr>
          <w:spacing w:val="-14"/>
        </w:rPr>
        <w:t> </w:t>
      </w:r>
      <w:r>
        <w:rPr/>
        <w:t>Conti Wess Pravecek</w:t>
      </w:r>
      <w:r>
        <w:rPr>
          <w:spacing w:val="40"/>
        </w:rPr>
        <w:t> </w:t>
      </w:r>
      <w:r>
        <w:rPr/>
        <w:t>Steve Rokusek</w:t>
      </w:r>
    </w:p>
    <w:p>
      <w:pPr>
        <w:pStyle w:val="BodyText"/>
        <w:ind w:left="0"/>
      </w:pPr>
    </w:p>
    <w:p>
      <w:pPr>
        <w:pStyle w:val="Heading1"/>
        <w:rPr>
          <w:i/>
        </w:rPr>
      </w:pPr>
      <w:r>
        <w:rPr>
          <w:i/>
        </w:rPr>
        <w:t>SDPB</w:t>
      </w:r>
      <w:r>
        <w:rPr>
          <w:i/>
          <w:spacing w:val="-10"/>
        </w:rPr>
        <w:t> </w:t>
      </w:r>
      <w:r>
        <w:rPr>
          <w:i/>
        </w:rPr>
        <w:t>On-Line</w:t>
      </w:r>
      <w:r>
        <w:rPr>
          <w:i/>
          <w:spacing w:val="-10"/>
        </w:rPr>
        <w:t> </w:t>
      </w:r>
      <w:r>
        <w:rPr>
          <w:i/>
          <w:spacing w:val="-2"/>
        </w:rPr>
        <w:t>Services</w:t>
      </w:r>
    </w:p>
    <w:p>
      <w:pPr>
        <w:pStyle w:val="BodyText"/>
        <w:ind w:right="1187"/>
      </w:pPr>
      <w:r>
        <w:rPr/>
        <w:t>Larry Rohrer Kent Osborne Laura</w:t>
      </w:r>
      <w:r>
        <w:rPr>
          <w:spacing w:val="-6"/>
        </w:rPr>
        <w:t> </w:t>
      </w:r>
      <w:r>
        <w:rPr>
          <w:spacing w:val="-2"/>
        </w:rPr>
        <w:t>Dimock</w:t>
      </w:r>
    </w:p>
    <w:p>
      <w:pPr>
        <w:pStyle w:val="BodyText"/>
        <w:ind w:left="0"/>
      </w:pPr>
    </w:p>
    <w:p>
      <w:pPr>
        <w:pStyle w:val="Heading1"/>
        <w:rPr>
          <w:i/>
        </w:rPr>
      </w:pPr>
      <w:r>
        <w:rPr>
          <w:i/>
        </w:rPr>
        <w:t>Advisory</w:t>
      </w:r>
      <w:r>
        <w:rPr>
          <w:i/>
          <w:spacing w:val="-8"/>
        </w:rPr>
        <w:t> </w:t>
      </w:r>
      <w:r>
        <w:rPr>
          <w:i/>
          <w:spacing w:val="-2"/>
        </w:rPr>
        <w:t>Panel</w:t>
      </w:r>
    </w:p>
    <w:p>
      <w:pPr>
        <w:pStyle w:val="BodyText"/>
        <w:spacing w:line="252" w:lineRule="exact"/>
      </w:pPr>
      <w:r>
        <w:rPr/>
        <w:t>Lowell</w:t>
      </w:r>
      <w:r>
        <w:rPr>
          <w:spacing w:val="-7"/>
        </w:rPr>
        <w:t> </w:t>
      </w:r>
      <w:r>
        <w:rPr>
          <w:spacing w:val="-2"/>
        </w:rPr>
        <w:t>Amiotte</w:t>
      </w:r>
    </w:p>
    <w:p>
      <w:pPr>
        <w:pStyle w:val="BodyText"/>
        <w:spacing w:before="1"/>
      </w:pPr>
      <w:r>
        <w:rPr/>
        <w:t>Dr.</w:t>
      </w:r>
      <w:r>
        <w:rPr>
          <w:spacing w:val="-14"/>
        </w:rPr>
        <w:t> </w:t>
      </w:r>
      <w:r>
        <w:rPr/>
        <w:t>Janet</w:t>
      </w:r>
      <w:r>
        <w:rPr>
          <w:spacing w:val="-14"/>
        </w:rPr>
        <w:t> </w:t>
      </w:r>
      <w:r>
        <w:rPr/>
        <w:t>Claymore-Ross Robert Cook</w:t>
      </w:r>
    </w:p>
    <w:p>
      <w:pPr>
        <w:pStyle w:val="BodyText"/>
        <w:ind w:right="1419"/>
      </w:pPr>
      <w:r>
        <w:rPr/>
        <w:t>Keith Moore Steve</w:t>
      </w:r>
      <w:r>
        <w:rPr>
          <w:spacing w:val="-14"/>
        </w:rPr>
        <w:t> </w:t>
      </w:r>
      <w:r>
        <w:rPr/>
        <w:t>Rokusek</w:t>
      </w:r>
    </w:p>
    <w:p>
      <w:pPr>
        <w:pStyle w:val="BodyText"/>
        <w:ind w:right="424"/>
      </w:pPr>
      <w:r>
        <w:rPr/>
        <w:t>Mary Stadick Smith Albert</w:t>
      </w:r>
      <w:r>
        <w:rPr>
          <w:spacing w:val="-5"/>
        </w:rPr>
        <w:t> </w:t>
      </w:r>
      <w:r>
        <w:rPr/>
        <w:t>White</w:t>
      </w:r>
      <w:r>
        <w:rPr>
          <w:spacing w:val="-5"/>
        </w:rPr>
        <w:t> </w:t>
      </w:r>
      <w:r>
        <w:rPr/>
        <w:t>Hat,</w:t>
      </w:r>
      <w:r>
        <w:rPr>
          <w:spacing w:val="-5"/>
        </w:rPr>
        <w:t> </w:t>
      </w:r>
      <w:r>
        <w:rPr>
          <w:spacing w:val="-5"/>
        </w:rPr>
        <w:t>Sr.</w:t>
      </w:r>
    </w:p>
    <w:p>
      <w:pPr>
        <w:pStyle w:val="BodyText"/>
        <w:spacing w:before="1"/>
        <w:ind w:left="0"/>
      </w:pPr>
    </w:p>
    <w:p>
      <w:pPr>
        <w:pStyle w:val="Heading1"/>
        <w:rPr>
          <w:i/>
        </w:rPr>
      </w:pPr>
      <w:r>
        <w:rPr>
          <w:i/>
        </w:rPr>
        <w:t>Photos</w:t>
      </w:r>
      <w:r>
        <w:rPr>
          <w:i/>
          <w:spacing w:val="-8"/>
        </w:rPr>
        <w:t> </w:t>
      </w:r>
      <w:r>
        <w:rPr>
          <w:i/>
        </w:rPr>
        <w:t>Courtesy</w:t>
      </w:r>
      <w:r>
        <w:rPr>
          <w:i/>
          <w:spacing w:val="-7"/>
        </w:rPr>
        <w:t> </w:t>
      </w:r>
      <w:r>
        <w:rPr>
          <w:i/>
          <w:spacing w:val="-5"/>
        </w:rPr>
        <w:t>of</w:t>
      </w:r>
    </w:p>
    <w:p>
      <w:pPr>
        <w:pStyle w:val="BodyText"/>
        <w:spacing w:line="252" w:lineRule="exact"/>
      </w:pP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5"/>
        </w:rPr>
        <w:t> </w:t>
      </w:r>
      <w:r>
        <w:rPr/>
        <w:t>Historical</w:t>
      </w:r>
      <w:r>
        <w:rPr>
          <w:spacing w:val="-6"/>
        </w:rPr>
        <w:t> </w:t>
      </w:r>
      <w:r>
        <w:rPr>
          <w:spacing w:val="-2"/>
        </w:rPr>
        <w:t>Society</w:t>
      </w:r>
    </w:p>
    <w:p>
      <w:pPr>
        <w:pStyle w:val="BodyText"/>
        <w:spacing w:before="2"/>
        <w:ind w:left="0"/>
      </w:pPr>
    </w:p>
    <w:p>
      <w:pPr>
        <w:pStyle w:val="Heading1"/>
        <w:rPr>
          <w:i/>
        </w:rPr>
      </w:pPr>
      <w:r>
        <w:rPr>
          <w:i/>
        </w:rPr>
        <w:t>Facilitator’s</w:t>
      </w:r>
      <w:r>
        <w:rPr>
          <w:i/>
          <w:spacing w:val="-9"/>
        </w:rPr>
        <w:t> </w:t>
      </w:r>
      <w:r>
        <w:rPr>
          <w:i/>
        </w:rPr>
        <w:t>Guide</w:t>
      </w:r>
      <w:r>
        <w:rPr>
          <w:i/>
          <w:spacing w:val="-8"/>
        </w:rPr>
        <w:t> </w:t>
      </w:r>
      <w:r>
        <w:rPr>
          <w:i/>
          <w:spacing w:val="-2"/>
        </w:rPr>
        <w:t>Developer</w:t>
      </w:r>
    </w:p>
    <w:p>
      <w:pPr>
        <w:pStyle w:val="BodyText"/>
        <w:spacing w:line="252" w:lineRule="exact"/>
      </w:pPr>
      <w:r>
        <w:rPr/>
        <w:t>Patrick</w:t>
      </w:r>
      <w:r>
        <w:rPr>
          <w:spacing w:val="-7"/>
        </w:rPr>
        <w:t> </w:t>
      </w:r>
      <w:r>
        <w:rPr>
          <w:spacing w:val="-2"/>
        </w:rPr>
        <w:t>Gallagher</w:t>
      </w:r>
    </w:p>
    <w:p>
      <w:pPr>
        <w:spacing w:line="240" w:lineRule="auto" w:before="1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rPr>
          <w:i/>
        </w:rPr>
      </w:pPr>
      <w:r>
        <w:rPr>
          <w:i/>
          <w:spacing w:val="-2"/>
        </w:rPr>
        <w:t>Music</w:t>
      </w:r>
    </w:p>
    <w:p>
      <w:pPr>
        <w:pStyle w:val="BodyText"/>
        <w:ind w:right="519"/>
      </w:pPr>
      <w:r>
        <w:rPr/>
        <w:t>Traditional</w:t>
      </w:r>
      <w:r>
        <w:rPr>
          <w:spacing w:val="-10"/>
        </w:rPr>
        <w:t> </w:t>
      </w:r>
      <w:r>
        <w:rPr/>
        <w:t>Lakota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Dakota</w:t>
      </w:r>
      <w:r>
        <w:rPr>
          <w:spacing w:val="-10"/>
        </w:rPr>
        <w:t> </w:t>
      </w:r>
      <w:r>
        <w:rPr/>
        <w:t>songs and original compositions by</w:t>
      </w:r>
    </w:p>
    <w:p>
      <w:pPr>
        <w:pStyle w:val="BodyText"/>
        <w:spacing w:line="252" w:lineRule="exact"/>
      </w:pPr>
      <w:r>
        <w:rPr/>
        <w:t>Kevin</w:t>
      </w:r>
      <w:r>
        <w:rPr>
          <w:spacing w:val="-6"/>
        </w:rPr>
        <w:t> </w:t>
      </w:r>
      <w:r>
        <w:rPr>
          <w:spacing w:val="-2"/>
        </w:rPr>
        <w:t>Locke</w:t>
      </w:r>
    </w:p>
    <w:p>
      <w:pPr>
        <w:pStyle w:val="BodyText"/>
        <w:ind w:right="519"/>
      </w:pPr>
      <w:r>
        <w:rPr/>
        <w:t>Courtesy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Ixtlan</w:t>
      </w:r>
      <w:r>
        <w:rPr>
          <w:spacing w:val="-10"/>
        </w:rPr>
        <w:t> </w:t>
      </w:r>
      <w:r>
        <w:rPr/>
        <w:t>Artists</w:t>
      </w:r>
      <w:r>
        <w:rPr>
          <w:spacing w:val="-10"/>
        </w:rPr>
        <w:t> </w:t>
      </w:r>
      <w:r>
        <w:rPr/>
        <w:t>Group Pittsburgh, PA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before="1"/>
        <w:ind w:right="519"/>
      </w:pPr>
      <w:r>
        <w:rPr/>
        <w:t>Recorded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Makoche</w:t>
      </w:r>
      <w:r>
        <w:rPr>
          <w:spacing w:val="-12"/>
        </w:rPr>
        <w:t> </w:t>
      </w:r>
      <w:r>
        <w:rPr/>
        <w:t>Recording Bismarck, ND</w:t>
      </w:r>
    </w:p>
    <w:p>
      <w:pPr>
        <w:pStyle w:val="BodyText"/>
      </w:pPr>
      <w:r>
        <w:rPr/>
        <w:t>Produced</w:t>
      </w:r>
      <w:r>
        <w:rPr>
          <w:spacing w:val="-9"/>
        </w:rPr>
        <w:t> </w:t>
      </w:r>
      <w:r>
        <w:rPr>
          <w:spacing w:val="-5"/>
        </w:rPr>
        <w:t>by:</w:t>
      </w:r>
    </w:p>
    <w:p>
      <w:pPr>
        <w:pStyle w:val="BodyText"/>
        <w:ind w:right="519"/>
      </w:pPr>
      <w:r>
        <w:rPr/>
        <w:t>Robin</w:t>
      </w:r>
      <w:r>
        <w:rPr>
          <w:spacing w:val="-10"/>
        </w:rPr>
        <w:t> </w:t>
      </w:r>
      <w:r>
        <w:rPr/>
        <w:t>Troup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David</w:t>
      </w:r>
      <w:r>
        <w:rPr>
          <w:spacing w:val="-10"/>
        </w:rPr>
        <w:t> </w:t>
      </w:r>
      <w:r>
        <w:rPr/>
        <w:t>Swenson Copyright 2007</w:t>
      </w:r>
    </w:p>
    <w:p>
      <w:pPr>
        <w:pStyle w:val="BodyText"/>
        <w:spacing w:line="252" w:lineRule="exact" w:before="1"/>
      </w:pPr>
      <w:r>
        <w:rPr/>
        <w:t>Kevin</w:t>
      </w:r>
      <w:r>
        <w:rPr>
          <w:spacing w:val="-6"/>
        </w:rPr>
        <w:t> </w:t>
      </w:r>
      <w:r>
        <w:rPr>
          <w:spacing w:val="-2"/>
        </w:rPr>
        <w:t>Locke</w:t>
      </w:r>
    </w:p>
    <w:p>
      <w:pPr>
        <w:pStyle w:val="BodyText"/>
        <w:spacing w:line="252" w:lineRule="exact"/>
      </w:pPr>
      <w:r>
        <w:rPr/>
        <w:t>All</w:t>
      </w:r>
      <w:r>
        <w:rPr>
          <w:spacing w:val="-5"/>
        </w:rPr>
        <w:t> </w:t>
      </w:r>
      <w:r>
        <w:rPr/>
        <w:t>Rights</w:t>
      </w:r>
      <w:r>
        <w:rPr>
          <w:spacing w:val="-4"/>
        </w:rPr>
        <w:t> </w:t>
      </w:r>
      <w:r>
        <w:rPr>
          <w:spacing w:val="-2"/>
        </w:rPr>
        <w:t>Reserved</w:t>
      </w:r>
    </w:p>
    <w:p>
      <w:pPr>
        <w:pStyle w:val="BodyText"/>
        <w:spacing w:before="1"/>
        <w:ind w:left="0"/>
      </w:pPr>
    </w:p>
    <w:p>
      <w:pPr>
        <w:pStyle w:val="BodyText"/>
        <w:ind w:right="2476"/>
      </w:pPr>
      <w:r>
        <w:rPr>
          <w:b/>
          <w:i/>
        </w:rPr>
        <w:t>Special Thanks</w:t>
      </w:r>
      <w:r>
        <w:rPr>
          <w:b/>
          <w:i/>
        </w:rPr>
        <w:t> </w:t>
      </w:r>
      <w:r>
        <w:rPr/>
        <w:t>Clifford Canku Robert Cook Craig Howe Louann</w:t>
      </w:r>
      <w:r>
        <w:rPr>
          <w:spacing w:val="-14"/>
        </w:rPr>
        <w:t> </w:t>
      </w:r>
      <w:r>
        <w:rPr/>
        <w:t>Krogman Stella Little Kolette</w:t>
      </w:r>
      <w:r>
        <w:rPr>
          <w:spacing w:val="-13"/>
        </w:rPr>
        <w:t> </w:t>
      </w:r>
      <w:r>
        <w:rPr/>
        <w:t>Medicine</w:t>
      </w:r>
    </w:p>
    <w:p>
      <w:pPr>
        <w:pStyle w:val="BodyText"/>
        <w:ind w:right="2341"/>
      </w:pPr>
      <w:r>
        <w:rPr/>
        <w:t>Michelle</w:t>
      </w:r>
      <w:r>
        <w:rPr>
          <w:spacing w:val="-14"/>
        </w:rPr>
        <w:t> </w:t>
      </w:r>
      <w:r>
        <w:rPr/>
        <w:t>Mehlberg Ione Quigley</w:t>
      </w:r>
    </w:p>
    <w:p>
      <w:pPr>
        <w:pStyle w:val="BodyText"/>
        <w:ind w:right="1756"/>
      </w:pPr>
      <w:r>
        <w:rPr/>
        <w:t>Whitney</w:t>
      </w:r>
      <w:r>
        <w:rPr>
          <w:spacing w:val="-14"/>
        </w:rPr>
        <w:t> </w:t>
      </w:r>
      <w:r>
        <w:rPr/>
        <w:t>Rencountre</w:t>
      </w:r>
      <w:r>
        <w:rPr>
          <w:spacing w:val="-14"/>
        </w:rPr>
        <w:t> </w:t>
      </w:r>
      <w:r>
        <w:rPr/>
        <w:t>II Audrey Terkildsen Krystal Vaughn</w:t>
      </w:r>
    </w:p>
    <w:p>
      <w:pPr>
        <w:pStyle w:val="BodyText"/>
      </w:pPr>
      <w:r>
        <w:rPr/>
        <w:t>Albert</w:t>
      </w:r>
      <w:r>
        <w:rPr>
          <w:spacing w:val="-5"/>
        </w:rPr>
        <w:t> </w:t>
      </w:r>
      <w:r>
        <w:rPr/>
        <w:t>White</w:t>
      </w:r>
      <w:r>
        <w:rPr>
          <w:spacing w:val="-5"/>
        </w:rPr>
        <w:t> </w:t>
      </w:r>
      <w:r>
        <w:rPr/>
        <w:t>Hat,</w:t>
      </w:r>
      <w:r>
        <w:rPr>
          <w:spacing w:val="-5"/>
        </w:rPr>
        <w:t> Sr.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right="2402"/>
      </w:pPr>
      <w:r>
        <w:rPr/>
        <w:t>Norris</w:t>
      </w:r>
      <w:r>
        <w:rPr>
          <w:spacing w:val="-14"/>
        </w:rPr>
        <w:t> </w:t>
      </w:r>
      <w:r>
        <w:rPr/>
        <w:t>Elementary White River, SD</w:t>
      </w:r>
    </w:p>
    <w:p>
      <w:pPr>
        <w:pStyle w:val="BodyText"/>
        <w:spacing w:before="1"/>
        <w:ind w:left="0"/>
      </w:pPr>
    </w:p>
    <w:p>
      <w:pPr>
        <w:pStyle w:val="BodyText"/>
        <w:ind w:right="519"/>
      </w:pPr>
      <w:r>
        <w:rPr/>
        <w:t>SD</w:t>
      </w:r>
      <w:r>
        <w:rPr>
          <w:spacing w:val="-8"/>
        </w:rPr>
        <w:t> </w:t>
      </w:r>
      <w:r>
        <w:rPr/>
        <w:t>School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Mines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Technology Rapid City, SD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right="1756"/>
      </w:pPr>
      <w:r>
        <w:rPr/>
        <w:t>Vermillion</w:t>
      </w:r>
      <w:r>
        <w:rPr>
          <w:spacing w:val="-14"/>
        </w:rPr>
        <w:t> </w:t>
      </w:r>
      <w:r>
        <w:rPr/>
        <w:t>High</w:t>
      </w:r>
      <w:r>
        <w:rPr>
          <w:spacing w:val="-14"/>
        </w:rPr>
        <w:t> </w:t>
      </w:r>
      <w:r>
        <w:rPr/>
        <w:t>School Vermillion, SD</w:t>
      </w:r>
    </w:p>
    <w:p>
      <w:pPr>
        <w:pStyle w:val="BodyText"/>
        <w:spacing w:before="1"/>
        <w:ind w:left="0"/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b/>
          <w:i/>
          <w:sz w:val="22"/>
        </w:rPr>
        <w:t>For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South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Dakota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Public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Broadcasting:</w:t>
      </w:r>
      <w:r>
        <w:rPr>
          <w:b/>
          <w:i/>
          <w:sz w:val="22"/>
        </w:rPr>
        <w:t> </w:t>
      </w:r>
      <w:r>
        <w:rPr>
          <w:sz w:val="22"/>
        </w:rPr>
        <w:t>Production Manager: Brad Van Osdel Executive Producer: James P. Sprecher Director of Television: Bob Bosse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right="20"/>
      </w:pPr>
      <w:r>
        <w:rPr/>
        <w:t>This</w:t>
      </w:r>
      <w:r>
        <w:rPr>
          <w:spacing w:val="-7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funded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grant from the South Dakota Department of </w:t>
      </w:r>
      <w:r>
        <w:rPr>
          <w:spacing w:val="-2"/>
        </w:rPr>
        <w:t>Education.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</w:pPr>
      <w:r>
        <w:rPr/>
        <w:t>Copyright</w:t>
      </w:r>
      <w:r>
        <w:rPr>
          <w:spacing w:val="-10"/>
        </w:rPr>
        <w:t> </w:t>
      </w:r>
      <w:r>
        <w:rPr>
          <w:spacing w:val="-4"/>
        </w:rPr>
        <w:t>2007</w:t>
      </w:r>
    </w:p>
    <w:p>
      <w:pPr>
        <w:pStyle w:val="BodyText"/>
      </w:pPr>
      <w:r>
        <w:rPr/>
        <w:t>South</w:t>
      </w:r>
      <w:r>
        <w:rPr>
          <w:spacing w:val="-6"/>
        </w:rPr>
        <w:t> </w:t>
      </w:r>
      <w:r>
        <w:rPr/>
        <w:t>Dakota</w:t>
      </w:r>
      <w:r>
        <w:rPr>
          <w:spacing w:val="-8"/>
        </w:rPr>
        <w:t> </w:t>
      </w:r>
      <w:r>
        <w:rPr/>
        <w:t>Public</w:t>
      </w:r>
      <w:r>
        <w:rPr>
          <w:spacing w:val="-6"/>
        </w:rPr>
        <w:t> </w:t>
      </w:r>
      <w:r>
        <w:rPr>
          <w:spacing w:val="-2"/>
        </w:rPr>
        <w:t>Broadcasting</w:t>
      </w:r>
    </w:p>
    <w:sectPr>
      <w:type w:val="continuous"/>
      <w:pgSz w:w="12240" w:h="15840"/>
      <w:pgMar w:top="640" w:bottom="280" w:left="1700" w:right="1720"/>
      <w:cols w:num="2" w:equalWidth="0">
        <w:col w:w="2839" w:space="1841"/>
        <w:col w:w="41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00"/>
      <w:outlineLvl w:val="1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727" w:right="618" w:hanging="234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SD Public Broadcasting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TSADMIN</dc:creator>
  <dc:title>Producer:</dc:title>
  <dcterms:created xsi:type="dcterms:W3CDTF">2023-08-03T20:38:50Z</dcterms:created>
  <dcterms:modified xsi:type="dcterms:W3CDTF">2023-08-03T20:38:50Z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2007-09-18T00:00:00Z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D:20070918180843</vt:lpwstr>
  </property>
  <property fmtid="{D5CDD505-2E9C-101B-9397-08002B2CF9AE}" pid="7" name="_AdHocReviewCycleID">
    <vt:lpwstr>1219390066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Oceti Credit list</vt:lpwstr>
  </property>
  <property fmtid="{D5CDD505-2E9C-101B-9397-08002B2CF9AE}" pid="11" name="_PreviousAdHocReviewCycleID">
    <vt:lpwstr>-996735036</vt:lpwstr>
  </property>
</Properties>
</file>