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13B9C" w:rsidRPr="00A13B9C" w:rsidRDefault="00A13B9C" w:rsidP="00A13B9C">
      <w:pPr>
        <w:spacing w:after="0" w:line="240" w:lineRule="auto"/>
        <w:jc w:val="both"/>
      </w:pPr>
      <w:r>
        <w:t xml:space="preserve">The Executive Committee went into Executive Session at the </w:t>
      </w:r>
      <w:r w:rsidR="0014621D">
        <w:t>January 6, 2020</w:t>
      </w:r>
      <w:r>
        <w:t xml:space="preserve"> meeting to discuss proprietary and personnel matters.</w:t>
      </w:r>
    </w:p>
    <w:sectPr w:rsidR="00A13B9C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14621D"/>
    <w:rsid w:val="006D3354"/>
    <w:rsid w:val="009E26B7"/>
    <w:rsid w:val="00A1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dcterms:created xsi:type="dcterms:W3CDTF">2020-01-12T18:22:00Z</dcterms:created>
  <dcterms:modified xsi:type="dcterms:W3CDTF">2020-01-12T18:23:00Z</dcterms:modified>
</cp:coreProperties>
</file>